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7A141" w14:textId="3BE143BE" w:rsidR="002D2B20" w:rsidRPr="00CF42A6" w:rsidRDefault="00B6646E" w:rsidP="00825EE2">
      <w:pPr>
        <w:pStyle w:val="Heading2"/>
        <w:spacing w:before="240" w:after="360" w:line="240" w:lineRule="auto"/>
        <w:rPr>
          <w:rFonts w:ascii="Arial" w:hAnsi="Arial"/>
          <w:b/>
          <w:color w:val="auto"/>
          <w:sz w:val="36"/>
          <w:lang w:eastAsia="en-AU"/>
        </w:rPr>
      </w:pPr>
      <w:r w:rsidRPr="00CF42A6">
        <w:rPr>
          <w:rFonts w:ascii="Arial" w:hAnsi="Arial"/>
          <w:b/>
          <w:color w:val="auto"/>
          <w:sz w:val="36"/>
          <w:lang w:eastAsia="en-AU"/>
        </w:rPr>
        <w:t>Communicating well</w:t>
      </w:r>
      <w:r w:rsidR="009F6F79" w:rsidRPr="00CF42A6">
        <w:rPr>
          <w:rFonts w:ascii="Arial" w:hAnsi="Arial"/>
          <w:b/>
          <w:color w:val="auto"/>
          <w:sz w:val="36"/>
          <w:lang w:eastAsia="en-AU"/>
        </w:rPr>
        <w:t xml:space="preserve"> during the Royal </w:t>
      </w:r>
      <w:bookmarkStart w:id="0" w:name="_GoBack"/>
      <w:bookmarkEnd w:id="0"/>
      <w:r w:rsidR="009F6F79" w:rsidRPr="00CF42A6">
        <w:rPr>
          <w:rFonts w:ascii="Arial" w:hAnsi="Arial"/>
          <w:b/>
          <w:color w:val="auto"/>
          <w:sz w:val="36"/>
          <w:lang w:eastAsia="en-AU"/>
        </w:rPr>
        <w:t>Commission</w:t>
      </w:r>
    </w:p>
    <w:p w14:paraId="5D9D7F7A" w14:textId="4FF773E7" w:rsidR="002F03CB" w:rsidRPr="00CF42A6" w:rsidRDefault="009F6F79" w:rsidP="00BE3ACE">
      <w:pPr>
        <w:spacing w:after="120"/>
        <w:rPr>
          <w:rFonts w:ascii="Arial" w:hAnsi="Arial" w:cs="Arial"/>
          <w:sz w:val="24"/>
          <w:szCs w:val="24"/>
          <w:lang w:eastAsia="en-AU"/>
        </w:rPr>
      </w:pPr>
      <w:r w:rsidRPr="00CF42A6">
        <w:rPr>
          <w:rFonts w:ascii="Arial" w:hAnsi="Arial" w:cs="Arial"/>
          <w:sz w:val="24"/>
          <w:szCs w:val="24"/>
          <w:lang w:eastAsia="en-AU"/>
        </w:rPr>
        <w:t xml:space="preserve">Below </w:t>
      </w:r>
      <w:r w:rsidR="006C734F" w:rsidRPr="00CF42A6">
        <w:rPr>
          <w:rFonts w:ascii="Arial" w:hAnsi="Arial" w:cs="Arial"/>
          <w:sz w:val="24"/>
          <w:szCs w:val="24"/>
          <w:lang w:eastAsia="en-AU"/>
        </w:rPr>
        <w:t xml:space="preserve">is </w:t>
      </w:r>
      <w:r w:rsidRPr="00CF42A6">
        <w:rPr>
          <w:rFonts w:ascii="Arial" w:hAnsi="Arial" w:cs="Arial"/>
          <w:sz w:val="24"/>
          <w:szCs w:val="24"/>
          <w:lang w:eastAsia="en-AU"/>
        </w:rPr>
        <w:t xml:space="preserve">a series of </w:t>
      </w:r>
      <w:r w:rsidR="00283690" w:rsidRPr="00CF42A6">
        <w:rPr>
          <w:rFonts w:ascii="Arial" w:hAnsi="Arial" w:cs="Arial"/>
          <w:sz w:val="24"/>
          <w:szCs w:val="24"/>
          <w:lang w:eastAsia="en-AU"/>
        </w:rPr>
        <w:t xml:space="preserve">considerations </w:t>
      </w:r>
      <w:r w:rsidR="008557D1" w:rsidRPr="00CF42A6">
        <w:rPr>
          <w:rFonts w:ascii="Arial" w:hAnsi="Arial" w:cs="Arial"/>
          <w:sz w:val="24"/>
          <w:szCs w:val="24"/>
          <w:lang w:eastAsia="en-AU"/>
        </w:rPr>
        <w:t xml:space="preserve">to </w:t>
      </w:r>
      <w:r w:rsidR="00B6646E" w:rsidRPr="00CF42A6">
        <w:rPr>
          <w:rFonts w:ascii="Arial" w:hAnsi="Arial" w:cs="Arial"/>
          <w:sz w:val="24"/>
          <w:szCs w:val="24"/>
          <w:lang w:eastAsia="en-AU"/>
        </w:rPr>
        <w:t>help maintain</w:t>
      </w:r>
      <w:r w:rsidRPr="00CF42A6">
        <w:rPr>
          <w:rFonts w:ascii="Arial" w:hAnsi="Arial" w:cs="Arial"/>
          <w:sz w:val="24"/>
          <w:szCs w:val="24"/>
          <w:lang w:eastAsia="en-AU"/>
        </w:rPr>
        <w:t xml:space="preserve"> </w:t>
      </w:r>
      <w:r w:rsidR="00B6646E" w:rsidRPr="00CF42A6">
        <w:rPr>
          <w:rFonts w:ascii="Arial" w:hAnsi="Arial" w:cs="Arial"/>
          <w:sz w:val="24"/>
          <w:szCs w:val="24"/>
          <w:lang w:eastAsia="en-AU"/>
        </w:rPr>
        <w:t xml:space="preserve">appropriate communication across </w:t>
      </w:r>
      <w:r w:rsidRPr="00CF42A6">
        <w:rPr>
          <w:rFonts w:ascii="Arial" w:hAnsi="Arial" w:cs="Arial"/>
          <w:sz w:val="24"/>
          <w:szCs w:val="24"/>
          <w:lang w:eastAsia="en-AU"/>
        </w:rPr>
        <w:t xml:space="preserve">internal and external </w:t>
      </w:r>
      <w:r w:rsidR="008557D1" w:rsidRPr="00CF42A6">
        <w:rPr>
          <w:rFonts w:ascii="Arial" w:hAnsi="Arial" w:cs="Arial"/>
          <w:sz w:val="24"/>
          <w:szCs w:val="24"/>
          <w:lang w:eastAsia="en-AU"/>
        </w:rPr>
        <w:t xml:space="preserve">audiences </w:t>
      </w:r>
      <w:r w:rsidRPr="00CF42A6">
        <w:rPr>
          <w:rFonts w:ascii="Arial" w:hAnsi="Arial" w:cs="Arial"/>
          <w:sz w:val="24"/>
          <w:szCs w:val="24"/>
          <w:lang w:eastAsia="en-AU"/>
        </w:rPr>
        <w:t>during</w:t>
      </w:r>
      <w:r w:rsidR="002F03CB" w:rsidRPr="00CF42A6">
        <w:rPr>
          <w:rFonts w:ascii="Arial" w:hAnsi="Arial" w:cs="Arial"/>
          <w:sz w:val="24"/>
          <w:szCs w:val="24"/>
          <w:lang w:eastAsia="en-AU"/>
        </w:rPr>
        <w:t xml:space="preserve"> the Disability Royal Commission. </w:t>
      </w:r>
      <w:r w:rsidR="008557D1" w:rsidRPr="00CF42A6">
        <w:rPr>
          <w:rFonts w:ascii="Arial" w:hAnsi="Arial" w:cs="Arial"/>
          <w:sz w:val="24"/>
          <w:szCs w:val="24"/>
          <w:lang w:eastAsia="en-AU"/>
        </w:rPr>
        <w:t>The content</w:t>
      </w:r>
      <w:r w:rsidR="002F03CB" w:rsidRPr="00CF42A6">
        <w:rPr>
          <w:rFonts w:ascii="Arial" w:hAnsi="Arial" w:cs="Arial"/>
          <w:sz w:val="24"/>
          <w:szCs w:val="24"/>
          <w:lang w:eastAsia="en-AU"/>
        </w:rPr>
        <w:t xml:space="preserve"> is not intended to be exhaustive</w:t>
      </w:r>
      <w:r w:rsidR="008557D1" w:rsidRPr="00CF42A6">
        <w:rPr>
          <w:rFonts w:ascii="Arial" w:hAnsi="Arial" w:cs="Arial"/>
          <w:sz w:val="24"/>
          <w:szCs w:val="24"/>
          <w:lang w:eastAsia="en-AU"/>
        </w:rPr>
        <w:t xml:space="preserve"> or</w:t>
      </w:r>
      <w:r w:rsidR="002F03CB" w:rsidRPr="00CF42A6">
        <w:rPr>
          <w:rFonts w:ascii="Arial" w:hAnsi="Arial" w:cs="Arial"/>
          <w:sz w:val="24"/>
          <w:szCs w:val="24"/>
          <w:lang w:eastAsia="en-AU"/>
        </w:rPr>
        <w:t xml:space="preserve"> a replacement for </w:t>
      </w:r>
      <w:r w:rsidR="008557D1" w:rsidRPr="00CF42A6">
        <w:rPr>
          <w:rFonts w:ascii="Arial" w:hAnsi="Arial" w:cs="Arial"/>
          <w:sz w:val="24"/>
          <w:szCs w:val="24"/>
          <w:lang w:eastAsia="en-AU"/>
        </w:rPr>
        <w:t>existing</w:t>
      </w:r>
      <w:r w:rsidR="002F03CB" w:rsidRPr="00CF42A6">
        <w:rPr>
          <w:rFonts w:ascii="Arial" w:hAnsi="Arial" w:cs="Arial"/>
          <w:sz w:val="24"/>
          <w:szCs w:val="24"/>
          <w:lang w:eastAsia="en-AU"/>
        </w:rPr>
        <w:t xml:space="preserve"> communication strategies</w:t>
      </w:r>
      <w:r w:rsidR="00C477BC" w:rsidRPr="00CF42A6">
        <w:rPr>
          <w:rFonts w:ascii="Arial" w:hAnsi="Arial" w:cs="Arial"/>
          <w:sz w:val="24"/>
          <w:szCs w:val="24"/>
          <w:lang w:eastAsia="en-AU"/>
        </w:rPr>
        <w:t>.</w:t>
      </w:r>
    </w:p>
    <w:p w14:paraId="4EC6E864" w14:textId="5CD7CCD5" w:rsidR="009F6F79" w:rsidRPr="00CF42A6" w:rsidRDefault="009F6F79" w:rsidP="009F6F79">
      <w:pPr>
        <w:spacing w:before="360" w:after="120"/>
        <w:rPr>
          <w:rFonts w:ascii="Arial" w:hAnsi="Arial" w:cs="Arial"/>
          <w:b/>
          <w:color w:val="0070C0"/>
          <w:sz w:val="28"/>
          <w:szCs w:val="28"/>
          <w:lang w:eastAsia="en-AU"/>
        </w:rPr>
      </w:pPr>
      <w:r w:rsidRPr="00CF42A6">
        <w:rPr>
          <w:rFonts w:ascii="Arial" w:hAnsi="Arial" w:cs="Arial"/>
          <w:b/>
          <w:color w:val="0070C0"/>
          <w:sz w:val="28"/>
          <w:szCs w:val="28"/>
          <w:lang w:eastAsia="en-AU"/>
        </w:rPr>
        <w:t xml:space="preserve">General </w:t>
      </w:r>
      <w:r w:rsidR="00092B6C" w:rsidRPr="00CF42A6">
        <w:rPr>
          <w:rFonts w:ascii="Arial" w:hAnsi="Arial" w:cs="Arial"/>
          <w:b/>
          <w:color w:val="0070C0"/>
          <w:sz w:val="28"/>
          <w:szCs w:val="28"/>
          <w:lang w:eastAsia="en-AU"/>
        </w:rPr>
        <w:t>considerations</w:t>
      </w:r>
    </w:p>
    <w:p w14:paraId="6381B11B" w14:textId="16CD7635" w:rsidR="009F6F79" w:rsidRPr="00CF42A6" w:rsidRDefault="009F6F79" w:rsidP="009F6F79">
      <w:pPr>
        <w:pStyle w:val="ListParagraph"/>
        <w:numPr>
          <w:ilvl w:val="0"/>
          <w:numId w:val="21"/>
        </w:numPr>
        <w:spacing w:after="120"/>
        <w:ind w:left="360"/>
        <w:rPr>
          <w:rFonts w:ascii="Arial" w:hAnsi="Arial" w:cs="Arial"/>
          <w:sz w:val="24"/>
          <w:szCs w:val="24"/>
          <w:lang w:eastAsia="en-AU"/>
        </w:rPr>
      </w:pPr>
      <w:r w:rsidRPr="00CF42A6">
        <w:rPr>
          <w:rFonts w:ascii="Arial" w:hAnsi="Arial" w:cs="Arial"/>
          <w:sz w:val="24"/>
          <w:szCs w:val="24"/>
          <w:lang w:eastAsia="en-AU"/>
        </w:rPr>
        <w:t xml:space="preserve">Royal Commissions are difficult proceedings </w:t>
      </w:r>
      <w:r w:rsidR="00E81212" w:rsidRPr="00CF42A6">
        <w:rPr>
          <w:rFonts w:ascii="Arial" w:hAnsi="Arial" w:cs="Arial"/>
          <w:sz w:val="24"/>
          <w:szCs w:val="24"/>
          <w:lang w:eastAsia="en-AU"/>
        </w:rPr>
        <w:t xml:space="preserve">which may cause </w:t>
      </w:r>
      <w:r w:rsidR="003B5072" w:rsidRPr="00CF42A6">
        <w:rPr>
          <w:rFonts w:ascii="Arial" w:hAnsi="Arial" w:cs="Arial"/>
          <w:sz w:val="24"/>
          <w:szCs w:val="24"/>
          <w:lang w:eastAsia="en-AU"/>
        </w:rPr>
        <w:t xml:space="preserve">some people </w:t>
      </w:r>
      <w:r w:rsidR="00E81212" w:rsidRPr="00CF42A6">
        <w:rPr>
          <w:rFonts w:ascii="Arial" w:hAnsi="Arial" w:cs="Arial"/>
          <w:sz w:val="24"/>
          <w:szCs w:val="24"/>
          <w:lang w:eastAsia="en-AU"/>
        </w:rPr>
        <w:t xml:space="preserve">to </w:t>
      </w:r>
      <w:r w:rsidR="003B5072" w:rsidRPr="00CF42A6">
        <w:rPr>
          <w:rFonts w:ascii="Arial" w:hAnsi="Arial" w:cs="Arial"/>
          <w:sz w:val="24"/>
          <w:szCs w:val="24"/>
          <w:lang w:eastAsia="en-AU"/>
        </w:rPr>
        <w:t xml:space="preserve">behave </w:t>
      </w:r>
      <w:r w:rsidRPr="00CF42A6">
        <w:rPr>
          <w:rFonts w:ascii="Arial" w:hAnsi="Arial" w:cs="Arial"/>
          <w:sz w:val="24"/>
          <w:szCs w:val="24"/>
          <w:lang w:eastAsia="en-AU"/>
        </w:rPr>
        <w:t>defensive</w:t>
      </w:r>
      <w:r w:rsidR="003B5072" w:rsidRPr="00CF42A6">
        <w:rPr>
          <w:rFonts w:ascii="Arial" w:hAnsi="Arial" w:cs="Arial"/>
          <w:sz w:val="24"/>
          <w:szCs w:val="24"/>
          <w:lang w:eastAsia="en-AU"/>
        </w:rPr>
        <w:t>ly</w:t>
      </w:r>
      <w:r w:rsidRPr="00CF42A6">
        <w:rPr>
          <w:rFonts w:ascii="Arial" w:hAnsi="Arial" w:cs="Arial"/>
          <w:sz w:val="24"/>
          <w:szCs w:val="24"/>
          <w:lang w:eastAsia="en-AU"/>
        </w:rPr>
        <w:t xml:space="preserve">. </w:t>
      </w:r>
      <w:r w:rsidR="00C67EB4" w:rsidRPr="00CF42A6">
        <w:rPr>
          <w:rFonts w:ascii="Arial" w:hAnsi="Arial" w:cs="Arial"/>
          <w:sz w:val="24"/>
          <w:szCs w:val="24"/>
          <w:lang w:eastAsia="en-AU"/>
        </w:rPr>
        <w:t>D</w:t>
      </w:r>
      <w:r w:rsidRPr="00CF42A6">
        <w:rPr>
          <w:rFonts w:ascii="Arial" w:hAnsi="Arial" w:cs="Arial"/>
          <w:sz w:val="24"/>
          <w:szCs w:val="24"/>
          <w:lang w:eastAsia="en-AU"/>
        </w:rPr>
        <w:t xml:space="preserve">efensive or combative behaviour during Royal Commissions </w:t>
      </w:r>
      <w:r w:rsidR="00C67EB4" w:rsidRPr="00CF42A6">
        <w:rPr>
          <w:rFonts w:ascii="Arial" w:hAnsi="Arial" w:cs="Arial"/>
          <w:sz w:val="24"/>
          <w:szCs w:val="24"/>
          <w:lang w:eastAsia="en-AU"/>
        </w:rPr>
        <w:t xml:space="preserve">does </w:t>
      </w:r>
      <w:r w:rsidRPr="00CF42A6">
        <w:rPr>
          <w:rFonts w:ascii="Arial" w:hAnsi="Arial" w:cs="Arial"/>
          <w:sz w:val="24"/>
          <w:szCs w:val="24"/>
          <w:lang w:eastAsia="en-AU"/>
        </w:rPr>
        <w:t xml:space="preserve">not reflect well on </w:t>
      </w:r>
      <w:r w:rsidR="003B5072" w:rsidRPr="00CF42A6">
        <w:rPr>
          <w:rFonts w:ascii="Arial" w:hAnsi="Arial" w:cs="Arial"/>
          <w:sz w:val="24"/>
          <w:szCs w:val="24"/>
          <w:lang w:eastAsia="en-AU"/>
        </w:rPr>
        <w:t xml:space="preserve">witnesses or their </w:t>
      </w:r>
      <w:r w:rsidRPr="00CF42A6">
        <w:rPr>
          <w:rFonts w:ascii="Arial" w:hAnsi="Arial" w:cs="Arial"/>
          <w:sz w:val="24"/>
          <w:szCs w:val="24"/>
          <w:lang w:eastAsia="en-AU"/>
        </w:rPr>
        <w:t>organisations.</w:t>
      </w:r>
    </w:p>
    <w:p w14:paraId="01745532" w14:textId="18A5276A" w:rsidR="009F6F79" w:rsidRPr="00CF42A6" w:rsidRDefault="003B5072" w:rsidP="009F6F79">
      <w:pPr>
        <w:pStyle w:val="ListParagraph"/>
        <w:numPr>
          <w:ilvl w:val="0"/>
          <w:numId w:val="21"/>
        </w:numPr>
        <w:spacing w:after="120"/>
        <w:ind w:left="360"/>
        <w:rPr>
          <w:rFonts w:ascii="Arial" w:hAnsi="Arial" w:cs="Arial"/>
          <w:sz w:val="24"/>
          <w:szCs w:val="24"/>
          <w:lang w:eastAsia="en-AU"/>
        </w:rPr>
      </w:pPr>
      <w:r w:rsidRPr="00CF42A6">
        <w:rPr>
          <w:rFonts w:ascii="Arial" w:hAnsi="Arial" w:cs="Arial"/>
          <w:sz w:val="24"/>
          <w:szCs w:val="24"/>
          <w:lang w:eastAsia="en-AU"/>
        </w:rPr>
        <w:t>Be aware</w:t>
      </w:r>
      <w:r w:rsidR="009F6F79" w:rsidRPr="00CF42A6">
        <w:rPr>
          <w:rFonts w:ascii="Arial" w:hAnsi="Arial" w:cs="Arial"/>
          <w:sz w:val="24"/>
          <w:szCs w:val="24"/>
          <w:lang w:eastAsia="en-AU"/>
        </w:rPr>
        <w:t xml:space="preserve"> that all communications </w:t>
      </w:r>
      <w:r w:rsidRPr="00CF42A6">
        <w:rPr>
          <w:rFonts w:ascii="Arial" w:hAnsi="Arial" w:cs="Arial"/>
          <w:sz w:val="24"/>
          <w:szCs w:val="24"/>
          <w:lang w:eastAsia="en-AU"/>
        </w:rPr>
        <w:t xml:space="preserve">including </w:t>
      </w:r>
      <w:r w:rsidR="009F6F79" w:rsidRPr="00CF42A6">
        <w:rPr>
          <w:rFonts w:ascii="Arial" w:hAnsi="Arial" w:cs="Arial"/>
          <w:sz w:val="24"/>
          <w:szCs w:val="24"/>
          <w:lang w:eastAsia="en-AU"/>
        </w:rPr>
        <w:t xml:space="preserve">internal emails </w:t>
      </w:r>
      <w:r w:rsidRPr="00CF42A6">
        <w:rPr>
          <w:rFonts w:ascii="Arial" w:hAnsi="Arial" w:cs="Arial"/>
          <w:sz w:val="24"/>
          <w:szCs w:val="24"/>
          <w:lang w:eastAsia="en-AU"/>
        </w:rPr>
        <w:t xml:space="preserve">can </w:t>
      </w:r>
      <w:r w:rsidR="009F6F79" w:rsidRPr="00CF42A6">
        <w:rPr>
          <w:rFonts w:ascii="Arial" w:hAnsi="Arial" w:cs="Arial"/>
          <w:sz w:val="24"/>
          <w:szCs w:val="24"/>
          <w:lang w:eastAsia="en-AU"/>
        </w:rPr>
        <w:t xml:space="preserve">be requested </w:t>
      </w:r>
      <w:r w:rsidR="000B1DA3" w:rsidRPr="00CF42A6">
        <w:rPr>
          <w:rFonts w:ascii="Arial" w:hAnsi="Arial" w:cs="Arial"/>
          <w:sz w:val="24"/>
          <w:szCs w:val="24"/>
          <w:lang w:eastAsia="en-AU"/>
        </w:rPr>
        <w:t xml:space="preserve">in a Notice to Produce and read </w:t>
      </w:r>
      <w:r w:rsidR="009F6F79" w:rsidRPr="00CF42A6">
        <w:rPr>
          <w:rFonts w:ascii="Arial" w:hAnsi="Arial" w:cs="Arial"/>
          <w:sz w:val="24"/>
          <w:szCs w:val="24"/>
          <w:lang w:eastAsia="en-AU"/>
        </w:rPr>
        <w:t>by the Royal Commission.</w:t>
      </w:r>
    </w:p>
    <w:p w14:paraId="000434E2" w14:textId="7ADBD5C7" w:rsidR="00625C0B" w:rsidRPr="00CF42A6" w:rsidRDefault="006C734F" w:rsidP="00395590">
      <w:pPr>
        <w:pStyle w:val="ListParagraph"/>
        <w:numPr>
          <w:ilvl w:val="0"/>
          <w:numId w:val="21"/>
        </w:numPr>
        <w:spacing w:after="120"/>
        <w:ind w:left="360"/>
        <w:rPr>
          <w:rFonts w:ascii="Arial" w:hAnsi="Arial" w:cs="Arial"/>
          <w:sz w:val="24"/>
          <w:szCs w:val="24"/>
          <w:lang w:eastAsia="en-AU"/>
        </w:rPr>
      </w:pPr>
      <w:r w:rsidRPr="00CF42A6">
        <w:rPr>
          <w:rFonts w:ascii="Arial" w:hAnsi="Arial" w:cs="Arial"/>
          <w:sz w:val="24"/>
          <w:szCs w:val="24"/>
          <w:lang w:eastAsia="en-AU"/>
        </w:rPr>
        <w:t xml:space="preserve">Severe </w:t>
      </w:r>
      <w:r w:rsidR="00395590" w:rsidRPr="00CF42A6">
        <w:rPr>
          <w:rFonts w:ascii="Arial" w:hAnsi="Arial" w:cs="Arial"/>
          <w:sz w:val="24"/>
          <w:szCs w:val="24"/>
          <w:lang w:eastAsia="en-AU"/>
        </w:rPr>
        <w:t xml:space="preserve">penalties under the </w:t>
      </w:r>
      <w:r w:rsidR="00395590" w:rsidRPr="00CF42A6">
        <w:rPr>
          <w:rFonts w:ascii="Arial" w:hAnsi="Arial" w:cs="Arial"/>
          <w:i/>
          <w:sz w:val="24"/>
          <w:szCs w:val="24"/>
          <w:lang w:eastAsia="en-AU"/>
        </w:rPr>
        <w:t>Royal Commission</w:t>
      </w:r>
      <w:r w:rsidRPr="00CF42A6">
        <w:rPr>
          <w:rFonts w:ascii="Arial" w:hAnsi="Arial" w:cs="Arial"/>
          <w:i/>
          <w:sz w:val="24"/>
          <w:szCs w:val="24"/>
          <w:lang w:eastAsia="en-AU"/>
        </w:rPr>
        <w:t>s</w:t>
      </w:r>
      <w:r w:rsidR="00395590" w:rsidRPr="00CF42A6">
        <w:rPr>
          <w:rFonts w:ascii="Arial" w:hAnsi="Arial" w:cs="Arial"/>
          <w:i/>
          <w:sz w:val="24"/>
          <w:szCs w:val="24"/>
          <w:lang w:eastAsia="en-AU"/>
        </w:rPr>
        <w:t xml:space="preserve"> Act 1902</w:t>
      </w:r>
      <w:r w:rsidR="00395590" w:rsidRPr="00CF42A6">
        <w:rPr>
          <w:rFonts w:ascii="Arial" w:hAnsi="Arial" w:cs="Arial"/>
          <w:sz w:val="24"/>
          <w:szCs w:val="24"/>
          <w:lang w:eastAsia="en-AU"/>
        </w:rPr>
        <w:t xml:space="preserve"> </w:t>
      </w:r>
      <w:r w:rsidR="006D21CD" w:rsidRPr="00CF42A6">
        <w:rPr>
          <w:rFonts w:ascii="Arial" w:hAnsi="Arial" w:cs="Arial"/>
          <w:sz w:val="24"/>
          <w:szCs w:val="24"/>
          <w:lang w:eastAsia="en-AU"/>
        </w:rPr>
        <w:t xml:space="preserve">may apply </w:t>
      </w:r>
      <w:r w:rsidR="003B5072" w:rsidRPr="00CF42A6">
        <w:rPr>
          <w:rFonts w:ascii="Arial" w:hAnsi="Arial" w:cs="Arial"/>
          <w:sz w:val="24"/>
          <w:szCs w:val="24"/>
          <w:lang w:eastAsia="en-AU"/>
        </w:rPr>
        <w:t>for</w:t>
      </w:r>
      <w:r w:rsidR="00395590" w:rsidRPr="00CF42A6">
        <w:rPr>
          <w:rFonts w:ascii="Arial" w:hAnsi="Arial" w:cs="Arial"/>
          <w:sz w:val="24"/>
          <w:szCs w:val="24"/>
          <w:lang w:eastAsia="en-AU"/>
        </w:rPr>
        <w:t xml:space="preserve"> preventing </w:t>
      </w:r>
      <w:r w:rsidRPr="00CF42A6">
        <w:rPr>
          <w:rFonts w:ascii="Arial" w:hAnsi="Arial" w:cs="Arial"/>
          <w:sz w:val="24"/>
          <w:szCs w:val="24"/>
          <w:lang w:eastAsia="en-AU"/>
        </w:rPr>
        <w:t>someone from engaging with the Royal Commission</w:t>
      </w:r>
      <w:r w:rsidR="00395590" w:rsidRPr="00CF42A6">
        <w:rPr>
          <w:rFonts w:ascii="Arial" w:hAnsi="Arial" w:cs="Arial"/>
          <w:sz w:val="24"/>
          <w:szCs w:val="24"/>
          <w:lang w:eastAsia="en-AU"/>
        </w:rPr>
        <w:t xml:space="preserve">. </w:t>
      </w:r>
      <w:r w:rsidRPr="00CF42A6">
        <w:rPr>
          <w:rFonts w:ascii="Arial" w:hAnsi="Arial" w:cs="Arial"/>
          <w:sz w:val="24"/>
          <w:szCs w:val="24"/>
          <w:lang w:eastAsia="en-AU"/>
        </w:rPr>
        <w:t>T</w:t>
      </w:r>
      <w:r w:rsidR="00395590" w:rsidRPr="00CF42A6">
        <w:rPr>
          <w:rFonts w:ascii="Arial" w:hAnsi="Arial" w:cs="Arial"/>
          <w:sz w:val="24"/>
          <w:szCs w:val="24"/>
          <w:lang w:eastAsia="en-AU"/>
        </w:rPr>
        <w:t xml:space="preserve">his </w:t>
      </w:r>
      <w:hyperlink r:id="rId8" w:history="1">
        <w:r w:rsidR="00395590" w:rsidRPr="00CF42A6">
          <w:rPr>
            <w:rStyle w:val="Hyperlink"/>
            <w:rFonts w:ascii="Arial" w:hAnsi="Arial" w:cs="Arial"/>
            <w:sz w:val="24"/>
            <w:szCs w:val="24"/>
            <w:lang w:eastAsia="en-AU"/>
          </w:rPr>
          <w:t>article</w:t>
        </w:r>
      </w:hyperlink>
      <w:r w:rsidR="00395590" w:rsidRPr="00CF42A6">
        <w:rPr>
          <w:rFonts w:ascii="Arial" w:hAnsi="Arial" w:cs="Arial"/>
          <w:sz w:val="24"/>
          <w:szCs w:val="24"/>
          <w:lang w:eastAsia="en-AU"/>
        </w:rPr>
        <w:t xml:space="preserve"> </w:t>
      </w:r>
      <w:r w:rsidR="00F74452" w:rsidRPr="00CF42A6">
        <w:rPr>
          <w:rFonts w:ascii="Arial" w:hAnsi="Arial" w:cs="Arial"/>
          <w:sz w:val="24"/>
          <w:szCs w:val="24"/>
          <w:lang w:eastAsia="en-AU"/>
        </w:rPr>
        <w:t xml:space="preserve">by </w:t>
      </w:r>
      <w:r w:rsidRPr="00CF42A6">
        <w:rPr>
          <w:rFonts w:ascii="Arial" w:hAnsi="Arial" w:cs="Arial"/>
          <w:sz w:val="24"/>
          <w:szCs w:val="24"/>
          <w:lang w:eastAsia="en-AU"/>
        </w:rPr>
        <w:t>l</w:t>
      </w:r>
      <w:r w:rsidR="00F74452" w:rsidRPr="00CF42A6">
        <w:rPr>
          <w:rFonts w:ascii="Arial" w:hAnsi="Arial" w:cs="Arial"/>
          <w:sz w:val="24"/>
          <w:szCs w:val="24"/>
          <w:lang w:eastAsia="en-AU"/>
        </w:rPr>
        <w:t>aw</w:t>
      </w:r>
      <w:r w:rsidRPr="00CF42A6">
        <w:rPr>
          <w:rFonts w:ascii="Arial" w:hAnsi="Arial" w:cs="Arial"/>
          <w:sz w:val="24"/>
          <w:szCs w:val="24"/>
          <w:lang w:eastAsia="en-AU"/>
        </w:rPr>
        <w:t xml:space="preserve"> firm</w:t>
      </w:r>
      <w:r w:rsidR="00F74452" w:rsidRPr="00CF42A6">
        <w:rPr>
          <w:rFonts w:ascii="Arial" w:hAnsi="Arial" w:cs="Arial"/>
          <w:sz w:val="24"/>
          <w:szCs w:val="24"/>
          <w:lang w:eastAsia="en-AU"/>
        </w:rPr>
        <w:t>, Hall &amp; Wilcox</w:t>
      </w:r>
      <w:r w:rsidR="00E81212" w:rsidRPr="00CF42A6">
        <w:rPr>
          <w:rFonts w:ascii="Arial" w:hAnsi="Arial" w:cs="Arial"/>
          <w:sz w:val="24"/>
          <w:szCs w:val="24"/>
          <w:lang w:eastAsia="en-AU"/>
        </w:rPr>
        <w:t>,</w:t>
      </w:r>
      <w:r w:rsidR="00F74452" w:rsidRPr="00CF42A6">
        <w:rPr>
          <w:rFonts w:ascii="Arial" w:hAnsi="Arial" w:cs="Arial"/>
          <w:sz w:val="24"/>
          <w:szCs w:val="24"/>
          <w:lang w:eastAsia="en-AU"/>
        </w:rPr>
        <w:t xml:space="preserve"> </w:t>
      </w:r>
      <w:r w:rsidRPr="00CF42A6">
        <w:rPr>
          <w:rFonts w:ascii="Arial" w:hAnsi="Arial" w:cs="Arial"/>
          <w:sz w:val="24"/>
          <w:szCs w:val="24"/>
          <w:lang w:eastAsia="en-AU"/>
        </w:rPr>
        <w:t>provides detail.</w:t>
      </w:r>
    </w:p>
    <w:p w14:paraId="1C4261C9" w14:textId="77777777" w:rsidR="009F6F79" w:rsidRPr="00CF42A6" w:rsidRDefault="009F6F79" w:rsidP="00825EE2">
      <w:pPr>
        <w:spacing w:before="240" w:after="240" w:line="240" w:lineRule="auto"/>
        <w:rPr>
          <w:rFonts w:ascii="Arial" w:hAnsi="Arial" w:cs="Arial"/>
          <w:b/>
          <w:sz w:val="24"/>
          <w:szCs w:val="24"/>
          <w:lang w:eastAsia="en-AU"/>
        </w:rPr>
      </w:pPr>
      <w:r w:rsidRPr="00CF42A6">
        <w:rPr>
          <w:rFonts w:ascii="Arial" w:hAnsi="Arial" w:cs="Arial"/>
          <w:b/>
          <w:sz w:val="24"/>
          <w:szCs w:val="24"/>
          <w:lang w:eastAsia="en-AU"/>
        </w:rPr>
        <w:t>Supporting clients</w:t>
      </w:r>
    </w:p>
    <w:p w14:paraId="39AE138B" w14:textId="3000950A" w:rsidR="009F6F79" w:rsidRPr="00CF42A6" w:rsidRDefault="009F6F79" w:rsidP="00A81635">
      <w:pPr>
        <w:spacing w:after="120"/>
        <w:rPr>
          <w:rFonts w:ascii="Arial" w:hAnsi="Arial" w:cs="Arial"/>
          <w:sz w:val="24"/>
          <w:szCs w:val="24"/>
          <w:lang w:eastAsia="en-AU"/>
        </w:rPr>
      </w:pPr>
      <w:r w:rsidRPr="00CF42A6">
        <w:rPr>
          <w:rFonts w:ascii="Arial" w:hAnsi="Arial" w:cs="Arial"/>
          <w:sz w:val="24"/>
          <w:szCs w:val="24"/>
          <w:lang w:eastAsia="en-AU"/>
        </w:rPr>
        <w:t xml:space="preserve">Supporting people with disability is what </w:t>
      </w:r>
      <w:r w:rsidR="005B4574" w:rsidRPr="00CF42A6">
        <w:rPr>
          <w:rFonts w:ascii="Arial" w:hAnsi="Arial" w:cs="Arial"/>
          <w:sz w:val="24"/>
          <w:szCs w:val="24"/>
          <w:lang w:eastAsia="en-AU"/>
        </w:rPr>
        <w:t xml:space="preserve">our </w:t>
      </w:r>
      <w:r w:rsidRPr="00CF42A6">
        <w:rPr>
          <w:rFonts w:ascii="Arial" w:hAnsi="Arial" w:cs="Arial"/>
          <w:sz w:val="24"/>
          <w:szCs w:val="24"/>
          <w:lang w:eastAsia="en-AU"/>
        </w:rPr>
        <w:t xml:space="preserve">sector does. </w:t>
      </w:r>
      <w:r w:rsidR="005B4574" w:rsidRPr="00CF42A6">
        <w:rPr>
          <w:rFonts w:ascii="Arial" w:hAnsi="Arial" w:cs="Arial"/>
          <w:sz w:val="24"/>
          <w:szCs w:val="24"/>
          <w:lang w:eastAsia="en-AU"/>
        </w:rPr>
        <w:t>T</w:t>
      </w:r>
      <w:r w:rsidRPr="00CF42A6">
        <w:rPr>
          <w:rFonts w:ascii="Arial" w:hAnsi="Arial" w:cs="Arial"/>
          <w:sz w:val="24"/>
          <w:szCs w:val="24"/>
          <w:lang w:eastAsia="en-AU"/>
        </w:rPr>
        <w:t xml:space="preserve">his may mean </w:t>
      </w:r>
      <w:r w:rsidR="00C67EB4" w:rsidRPr="00CF42A6">
        <w:rPr>
          <w:rFonts w:ascii="Arial" w:hAnsi="Arial" w:cs="Arial"/>
          <w:sz w:val="24"/>
          <w:szCs w:val="24"/>
          <w:lang w:eastAsia="en-AU"/>
        </w:rPr>
        <w:t>supporting</w:t>
      </w:r>
      <w:r w:rsidRPr="00CF42A6">
        <w:rPr>
          <w:rFonts w:ascii="Arial" w:hAnsi="Arial" w:cs="Arial"/>
          <w:sz w:val="24"/>
          <w:szCs w:val="24"/>
          <w:lang w:eastAsia="en-AU"/>
        </w:rPr>
        <w:t xml:space="preserve"> people </w:t>
      </w:r>
      <w:r w:rsidR="005B4574" w:rsidRPr="00CF42A6">
        <w:rPr>
          <w:rFonts w:ascii="Arial" w:hAnsi="Arial" w:cs="Arial"/>
          <w:sz w:val="24"/>
          <w:szCs w:val="24"/>
          <w:lang w:eastAsia="en-AU"/>
        </w:rPr>
        <w:t xml:space="preserve">to contribute to the Royal Commission, </w:t>
      </w:r>
      <w:r w:rsidRPr="00CF42A6">
        <w:rPr>
          <w:rFonts w:ascii="Arial" w:hAnsi="Arial" w:cs="Arial"/>
          <w:sz w:val="24"/>
          <w:szCs w:val="24"/>
          <w:lang w:eastAsia="en-AU"/>
        </w:rPr>
        <w:t xml:space="preserve">or referring them to other services to support </w:t>
      </w:r>
      <w:r w:rsidR="005B4574" w:rsidRPr="00CF42A6">
        <w:rPr>
          <w:rFonts w:ascii="Arial" w:hAnsi="Arial" w:cs="Arial"/>
          <w:sz w:val="24"/>
          <w:szCs w:val="24"/>
          <w:lang w:eastAsia="en-AU"/>
        </w:rPr>
        <w:t>their contribution</w:t>
      </w:r>
      <w:r w:rsidRPr="00CF42A6">
        <w:rPr>
          <w:rFonts w:ascii="Arial" w:hAnsi="Arial" w:cs="Arial"/>
          <w:sz w:val="24"/>
          <w:szCs w:val="24"/>
          <w:lang w:eastAsia="en-AU"/>
        </w:rPr>
        <w:t xml:space="preserve">. Obstructing </w:t>
      </w:r>
      <w:r w:rsidR="00E150F7" w:rsidRPr="00CF42A6">
        <w:rPr>
          <w:rFonts w:ascii="Arial" w:hAnsi="Arial" w:cs="Arial"/>
          <w:sz w:val="24"/>
          <w:szCs w:val="24"/>
          <w:lang w:eastAsia="en-AU"/>
        </w:rPr>
        <w:t xml:space="preserve">a </w:t>
      </w:r>
      <w:r w:rsidR="005B4574" w:rsidRPr="00CF42A6">
        <w:rPr>
          <w:rFonts w:ascii="Arial" w:hAnsi="Arial" w:cs="Arial"/>
          <w:sz w:val="24"/>
          <w:szCs w:val="24"/>
          <w:lang w:eastAsia="en-AU"/>
        </w:rPr>
        <w:t xml:space="preserve">contribution </w:t>
      </w:r>
      <w:r w:rsidRPr="00CF42A6">
        <w:rPr>
          <w:rFonts w:ascii="Arial" w:hAnsi="Arial" w:cs="Arial"/>
          <w:sz w:val="24"/>
          <w:szCs w:val="24"/>
          <w:lang w:eastAsia="en-AU"/>
        </w:rPr>
        <w:t xml:space="preserve">is an offence punishable by fines and/or </w:t>
      </w:r>
      <w:r w:rsidR="005B4574" w:rsidRPr="00CF42A6">
        <w:rPr>
          <w:rFonts w:ascii="Arial" w:hAnsi="Arial" w:cs="Arial"/>
          <w:sz w:val="24"/>
          <w:szCs w:val="24"/>
          <w:lang w:eastAsia="en-AU"/>
        </w:rPr>
        <w:t>imprisonment</w:t>
      </w:r>
      <w:r w:rsidRPr="00CF42A6">
        <w:rPr>
          <w:rFonts w:ascii="Arial" w:hAnsi="Arial" w:cs="Arial"/>
          <w:sz w:val="24"/>
          <w:szCs w:val="24"/>
          <w:lang w:eastAsia="en-AU"/>
        </w:rPr>
        <w:t>.</w:t>
      </w:r>
    </w:p>
    <w:p w14:paraId="663085D3" w14:textId="77777777" w:rsidR="009F6F79" w:rsidRPr="00CF42A6" w:rsidRDefault="009F6F79" w:rsidP="00825EE2">
      <w:pPr>
        <w:spacing w:before="240" w:after="240" w:line="240" w:lineRule="auto"/>
        <w:rPr>
          <w:rFonts w:ascii="Arial" w:hAnsi="Arial" w:cs="Arial"/>
          <w:b/>
          <w:sz w:val="24"/>
          <w:szCs w:val="24"/>
          <w:lang w:eastAsia="en-AU"/>
        </w:rPr>
      </w:pPr>
      <w:r w:rsidRPr="00CF42A6">
        <w:rPr>
          <w:rFonts w:ascii="Arial" w:hAnsi="Arial" w:cs="Arial"/>
          <w:b/>
          <w:sz w:val="24"/>
          <w:szCs w:val="24"/>
          <w:lang w:eastAsia="en-AU"/>
        </w:rPr>
        <w:t>Supporting staff</w:t>
      </w:r>
    </w:p>
    <w:p w14:paraId="590B8E07" w14:textId="26909D97" w:rsidR="00023454" w:rsidRPr="00CF42A6" w:rsidRDefault="009F6F79" w:rsidP="00A81635">
      <w:pPr>
        <w:rPr>
          <w:rFonts w:ascii="Arial" w:hAnsi="Arial" w:cs="Arial"/>
          <w:sz w:val="24"/>
          <w:szCs w:val="24"/>
          <w:lang w:eastAsia="en-AU"/>
        </w:rPr>
      </w:pPr>
      <w:r w:rsidRPr="00CF42A6">
        <w:rPr>
          <w:rFonts w:ascii="Arial" w:hAnsi="Arial" w:cs="Arial"/>
          <w:sz w:val="24"/>
          <w:szCs w:val="24"/>
          <w:lang w:eastAsia="en-AU"/>
        </w:rPr>
        <w:t xml:space="preserve">Royal Commissions </w:t>
      </w:r>
      <w:r w:rsidR="005B4574" w:rsidRPr="00CF42A6">
        <w:rPr>
          <w:rFonts w:ascii="Arial" w:hAnsi="Arial" w:cs="Arial"/>
          <w:sz w:val="24"/>
          <w:szCs w:val="24"/>
          <w:lang w:eastAsia="en-AU"/>
        </w:rPr>
        <w:t>can be</w:t>
      </w:r>
      <w:r w:rsidR="00C67EB4" w:rsidRPr="00CF42A6">
        <w:rPr>
          <w:rFonts w:ascii="Arial" w:hAnsi="Arial" w:cs="Arial"/>
          <w:sz w:val="24"/>
          <w:szCs w:val="24"/>
          <w:lang w:eastAsia="en-AU"/>
        </w:rPr>
        <w:t xml:space="preserve"> difficult for staff</w:t>
      </w:r>
      <w:r w:rsidR="00E81212" w:rsidRPr="00CF42A6">
        <w:rPr>
          <w:rFonts w:ascii="Arial" w:hAnsi="Arial" w:cs="Arial"/>
          <w:sz w:val="24"/>
          <w:szCs w:val="24"/>
          <w:lang w:eastAsia="en-AU"/>
        </w:rPr>
        <w:t>:</w:t>
      </w:r>
      <w:r w:rsidR="00C67EB4" w:rsidRPr="00CF42A6">
        <w:rPr>
          <w:rFonts w:ascii="Arial" w:hAnsi="Arial" w:cs="Arial"/>
          <w:sz w:val="24"/>
          <w:szCs w:val="24"/>
          <w:lang w:eastAsia="en-AU"/>
        </w:rPr>
        <w:t xml:space="preserve"> accounts at hearings as well as n</w:t>
      </w:r>
      <w:r w:rsidRPr="00CF42A6">
        <w:rPr>
          <w:rFonts w:ascii="Arial" w:hAnsi="Arial" w:cs="Arial"/>
          <w:sz w:val="24"/>
          <w:szCs w:val="24"/>
          <w:lang w:eastAsia="en-AU"/>
        </w:rPr>
        <w:t xml:space="preserve">egative stories in the media </w:t>
      </w:r>
      <w:r w:rsidR="00C67EB4" w:rsidRPr="00CF42A6">
        <w:rPr>
          <w:rFonts w:ascii="Arial" w:hAnsi="Arial" w:cs="Arial"/>
          <w:sz w:val="24"/>
          <w:szCs w:val="24"/>
          <w:lang w:eastAsia="en-AU"/>
        </w:rPr>
        <w:t xml:space="preserve">can </w:t>
      </w:r>
      <w:r w:rsidRPr="00CF42A6">
        <w:rPr>
          <w:rFonts w:ascii="Arial" w:hAnsi="Arial" w:cs="Arial"/>
          <w:sz w:val="24"/>
          <w:szCs w:val="24"/>
          <w:lang w:eastAsia="en-AU"/>
        </w:rPr>
        <w:t>tak</w:t>
      </w:r>
      <w:r w:rsidR="00C67EB4" w:rsidRPr="00CF42A6">
        <w:rPr>
          <w:rFonts w:ascii="Arial" w:hAnsi="Arial" w:cs="Arial"/>
          <w:sz w:val="24"/>
          <w:szCs w:val="24"/>
          <w:lang w:eastAsia="en-AU"/>
        </w:rPr>
        <w:t>e</w:t>
      </w:r>
      <w:r w:rsidRPr="00CF42A6">
        <w:rPr>
          <w:rFonts w:ascii="Arial" w:hAnsi="Arial" w:cs="Arial"/>
          <w:sz w:val="24"/>
          <w:szCs w:val="24"/>
          <w:lang w:eastAsia="en-AU"/>
        </w:rPr>
        <w:t xml:space="preserve"> a</w:t>
      </w:r>
      <w:r w:rsidR="00DA30B0" w:rsidRPr="00CF42A6">
        <w:rPr>
          <w:rFonts w:ascii="Arial" w:hAnsi="Arial" w:cs="Arial"/>
          <w:sz w:val="24"/>
          <w:szCs w:val="24"/>
          <w:lang w:eastAsia="en-AU"/>
        </w:rPr>
        <w:t>n emotional</w:t>
      </w:r>
      <w:r w:rsidRPr="00CF42A6">
        <w:rPr>
          <w:rFonts w:ascii="Arial" w:hAnsi="Arial" w:cs="Arial"/>
          <w:sz w:val="24"/>
          <w:szCs w:val="24"/>
          <w:lang w:eastAsia="en-AU"/>
        </w:rPr>
        <w:t xml:space="preserve"> toll</w:t>
      </w:r>
      <w:r w:rsidR="00C67EB4" w:rsidRPr="00CF42A6">
        <w:rPr>
          <w:rFonts w:ascii="Arial" w:hAnsi="Arial" w:cs="Arial"/>
          <w:sz w:val="24"/>
          <w:szCs w:val="24"/>
          <w:lang w:eastAsia="en-AU"/>
        </w:rPr>
        <w:t>,</w:t>
      </w:r>
      <w:r w:rsidRPr="00CF42A6">
        <w:rPr>
          <w:rFonts w:ascii="Arial" w:hAnsi="Arial" w:cs="Arial"/>
          <w:sz w:val="24"/>
          <w:szCs w:val="24"/>
          <w:lang w:eastAsia="en-AU"/>
        </w:rPr>
        <w:t xml:space="preserve"> even </w:t>
      </w:r>
      <w:r w:rsidR="00C67EB4" w:rsidRPr="00CF42A6">
        <w:rPr>
          <w:rFonts w:ascii="Arial" w:hAnsi="Arial" w:cs="Arial"/>
          <w:sz w:val="24"/>
          <w:szCs w:val="24"/>
          <w:lang w:eastAsia="en-AU"/>
        </w:rPr>
        <w:t>for staff in organisations</w:t>
      </w:r>
      <w:r w:rsidRPr="00CF42A6">
        <w:rPr>
          <w:rFonts w:ascii="Arial" w:hAnsi="Arial" w:cs="Arial"/>
          <w:sz w:val="24"/>
          <w:szCs w:val="24"/>
          <w:lang w:eastAsia="en-AU"/>
        </w:rPr>
        <w:t xml:space="preserve"> not directly </w:t>
      </w:r>
      <w:r w:rsidR="008D777F" w:rsidRPr="00CF42A6">
        <w:rPr>
          <w:rFonts w:ascii="Arial" w:hAnsi="Arial" w:cs="Arial"/>
          <w:sz w:val="24"/>
          <w:szCs w:val="24"/>
          <w:lang w:eastAsia="en-AU"/>
        </w:rPr>
        <w:t>involved</w:t>
      </w:r>
      <w:r w:rsidRPr="00CF42A6">
        <w:rPr>
          <w:rFonts w:ascii="Arial" w:hAnsi="Arial" w:cs="Arial"/>
          <w:sz w:val="24"/>
          <w:szCs w:val="24"/>
          <w:lang w:eastAsia="en-AU"/>
        </w:rPr>
        <w:t xml:space="preserve">. </w:t>
      </w:r>
      <w:r w:rsidR="00DA30B0" w:rsidRPr="00CF42A6">
        <w:rPr>
          <w:rFonts w:ascii="Arial" w:hAnsi="Arial" w:cs="Arial"/>
          <w:sz w:val="24"/>
          <w:szCs w:val="24"/>
          <w:lang w:eastAsia="en-AU"/>
        </w:rPr>
        <w:t>Consider how your o</w:t>
      </w:r>
      <w:r w:rsidRPr="00CF42A6">
        <w:rPr>
          <w:rFonts w:ascii="Arial" w:hAnsi="Arial" w:cs="Arial"/>
          <w:sz w:val="24"/>
          <w:szCs w:val="24"/>
          <w:lang w:eastAsia="en-AU"/>
        </w:rPr>
        <w:t xml:space="preserve">rganisation </w:t>
      </w:r>
      <w:r w:rsidR="00DA30B0" w:rsidRPr="00CF42A6">
        <w:rPr>
          <w:rFonts w:ascii="Arial" w:hAnsi="Arial" w:cs="Arial"/>
          <w:sz w:val="24"/>
          <w:szCs w:val="24"/>
          <w:lang w:eastAsia="en-AU"/>
        </w:rPr>
        <w:t>will support</w:t>
      </w:r>
      <w:r w:rsidRPr="00CF42A6">
        <w:rPr>
          <w:rFonts w:ascii="Arial" w:hAnsi="Arial" w:cs="Arial"/>
          <w:sz w:val="24"/>
          <w:szCs w:val="24"/>
          <w:lang w:eastAsia="en-AU"/>
        </w:rPr>
        <w:t xml:space="preserve"> staff</w:t>
      </w:r>
      <w:r w:rsidR="006C734F" w:rsidRPr="00CF42A6">
        <w:rPr>
          <w:rFonts w:ascii="Arial" w:hAnsi="Arial" w:cs="Arial"/>
          <w:sz w:val="24"/>
          <w:szCs w:val="24"/>
          <w:lang w:eastAsia="en-AU"/>
        </w:rPr>
        <w:t xml:space="preserve"> –</w:t>
      </w:r>
      <w:r w:rsidR="00251EA1" w:rsidRPr="00CF42A6">
        <w:rPr>
          <w:rFonts w:ascii="Arial" w:hAnsi="Arial" w:cs="Arial"/>
          <w:sz w:val="24"/>
          <w:szCs w:val="24"/>
          <w:lang w:eastAsia="en-AU"/>
        </w:rPr>
        <w:t xml:space="preserve"> for example</w:t>
      </w:r>
      <w:r w:rsidR="006C734F" w:rsidRPr="00CF42A6">
        <w:rPr>
          <w:rFonts w:ascii="Arial" w:hAnsi="Arial" w:cs="Arial"/>
          <w:sz w:val="24"/>
          <w:szCs w:val="24"/>
          <w:lang w:eastAsia="en-AU"/>
        </w:rPr>
        <w:t>,</w:t>
      </w:r>
      <w:r w:rsidR="00251EA1" w:rsidRPr="00CF42A6">
        <w:rPr>
          <w:rFonts w:ascii="Arial" w:hAnsi="Arial" w:cs="Arial"/>
          <w:sz w:val="24"/>
          <w:szCs w:val="24"/>
          <w:lang w:eastAsia="en-AU"/>
        </w:rPr>
        <w:t xml:space="preserve"> </w:t>
      </w:r>
      <w:r w:rsidR="006C734F" w:rsidRPr="00CF42A6">
        <w:rPr>
          <w:rFonts w:ascii="Arial" w:hAnsi="Arial" w:cs="Arial"/>
          <w:sz w:val="24"/>
          <w:szCs w:val="24"/>
          <w:lang w:eastAsia="en-AU"/>
        </w:rPr>
        <w:t xml:space="preserve">via </w:t>
      </w:r>
      <w:r w:rsidR="00251EA1" w:rsidRPr="00CF42A6">
        <w:rPr>
          <w:rFonts w:ascii="Arial" w:hAnsi="Arial" w:cs="Arial"/>
          <w:sz w:val="24"/>
          <w:szCs w:val="24"/>
          <w:lang w:eastAsia="en-AU"/>
        </w:rPr>
        <w:t>an Employee Assistance Program</w:t>
      </w:r>
      <w:r w:rsidR="00283690" w:rsidRPr="00CF42A6">
        <w:rPr>
          <w:rFonts w:ascii="Arial" w:hAnsi="Arial" w:cs="Arial"/>
          <w:sz w:val="24"/>
          <w:szCs w:val="24"/>
          <w:lang w:eastAsia="en-AU"/>
        </w:rPr>
        <w:t xml:space="preserve"> (EAP)</w:t>
      </w:r>
      <w:r w:rsidRPr="00CF42A6">
        <w:rPr>
          <w:rFonts w:ascii="Arial" w:hAnsi="Arial" w:cs="Arial"/>
          <w:sz w:val="24"/>
          <w:szCs w:val="24"/>
          <w:lang w:eastAsia="en-AU"/>
        </w:rPr>
        <w:t>.</w:t>
      </w:r>
    </w:p>
    <w:p w14:paraId="31CB3971" w14:textId="77777777" w:rsidR="00625C0B" w:rsidRPr="00CF42A6" w:rsidRDefault="00625C0B" w:rsidP="00625C0B">
      <w:pPr>
        <w:spacing w:before="240" w:after="240" w:line="240" w:lineRule="auto"/>
        <w:rPr>
          <w:rFonts w:ascii="Arial" w:hAnsi="Arial" w:cs="Arial"/>
          <w:b/>
          <w:sz w:val="24"/>
          <w:szCs w:val="24"/>
          <w:lang w:eastAsia="en-AU"/>
        </w:rPr>
      </w:pPr>
      <w:r w:rsidRPr="00CF42A6">
        <w:rPr>
          <w:rFonts w:ascii="Arial" w:hAnsi="Arial" w:cs="Arial"/>
          <w:b/>
          <w:sz w:val="24"/>
          <w:szCs w:val="24"/>
          <w:lang w:eastAsia="en-AU"/>
        </w:rPr>
        <w:t>Media</w:t>
      </w:r>
    </w:p>
    <w:p w14:paraId="387D163F" w14:textId="173F2F6F" w:rsidR="00625C0B" w:rsidRPr="00CF42A6" w:rsidRDefault="00625C0B" w:rsidP="00A81635">
      <w:pPr>
        <w:spacing w:after="120"/>
        <w:rPr>
          <w:rFonts w:ascii="Arial" w:hAnsi="Arial" w:cs="Arial"/>
          <w:sz w:val="24"/>
          <w:szCs w:val="24"/>
          <w:lang w:eastAsia="en-AU"/>
        </w:rPr>
      </w:pPr>
      <w:r w:rsidRPr="00CF42A6">
        <w:rPr>
          <w:rFonts w:ascii="Arial" w:hAnsi="Arial" w:cs="Arial"/>
          <w:sz w:val="24"/>
          <w:szCs w:val="24"/>
          <w:lang w:eastAsia="en-AU"/>
        </w:rPr>
        <w:t xml:space="preserve">How organisations respond to negative press </w:t>
      </w:r>
      <w:r w:rsidR="00251EA1" w:rsidRPr="00CF42A6">
        <w:rPr>
          <w:rFonts w:ascii="Arial" w:hAnsi="Arial" w:cs="Arial"/>
          <w:sz w:val="24"/>
          <w:szCs w:val="24"/>
          <w:lang w:eastAsia="en-AU"/>
        </w:rPr>
        <w:t>can impact their reputation</w:t>
      </w:r>
      <w:r w:rsidRPr="00CF42A6">
        <w:rPr>
          <w:rFonts w:ascii="Arial" w:hAnsi="Arial" w:cs="Arial"/>
          <w:sz w:val="24"/>
          <w:szCs w:val="24"/>
          <w:lang w:eastAsia="en-AU"/>
        </w:rPr>
        <w:t xml:space="preserve">. </w:t>
      </w:r>
      <w:r w:rsidR="00395590" w:rsidRPr="00CF42A6">
        <w:rPr>
          <w:rFonts w:ascii="Arial" w:hAnsi="Arial" w:cs="Arial"/>
          <w:sz w:val="24"/>
          <w:szCs w:val="24"/>
          <w:lang w:eastAsia="en-AU"/>
        </w:rPr>
        <w:t>You may need to seek l</w:t>
      </w:r>
      <w:r w:rsidRPr="00CF42A6">
        <w:rPr>
          <w:rFonts w:ascii="Arial" w:hAnsi="Arial" w:cs="Arial"/>
          <w:sz w:val="24"/>
          <w:szCs w:val="24"/>
          <w:lang w:eastAsia="en-AU"/>
        </w:rPr>
        <w:t xml:space="preserve">egal </w:t>
      </w:r>
      <w:r w:rsidR="00395590" w:rsidRPr="00CF42A6">
        <w:rPr>
          <w:rFonts w:ascii="Arial" w:hAnsi="Arial" w:cs="Arial"/>
          <w:sz w:val="24"/>
          <w:szCs w:val="24"/>
          <w:lang w:eastAsia="en-AU"/>
        </w:rPr>
        <w:t>and/or crisis media advice. H</w:t>
      </w:r>
      <w:r w:rsidRPr="00CF42A6">
        <w:rPr>
          <w:rFonts w:ascii="Arial" w:hAnsi="Arial" w:cs="Arial"/>
          <w:sz w:val="24"/>
          <w:szCs w:val="24"/>
          <w:lang w:eastAsia="en-AU"/>
        </w:rPr>
        <w:t>owever</w:t>
      </w:r>
      <w:r w:rsidR="00395590" w:rsidRPr="00CF42A6">
        <w:rPr>
          <w:rFonts w:ascii="Arial" w:hAnsi="Arial" w:cs="Arial"/>
          <w:sz w:val="24"/>
          <w:szCs w:val="24"/>
          <w:lang w:eastAsia="en-AU"/>
        </w:rPr>
        <w:t>,</w:t>
      </w:r>
      <w:r w:rsidRPr="00CF42A6">
        <w:rPr>
          <w:rFonts w:ascii="Arial" w:hAnsi="Arial" w:cs="Arial"/>
          <w:sz w:val="24"/>
          <w:szCs w:val="24"/>
          <w:lang w:eastAsia="en-AU"/>
        </w:rPr>
        <w:t xml:space="preserve"> an overly legalistic</w:t>
      </w:r>
      <w:r w:rsidR="00251EA1" w:rsidRPr="00CF42A6">
        <w:rPr>
          <w:rFonts w:ascii="Arial" w:hAnsi="Arial" w:cs="Arial"/>
          <w:sz w:val="24"/>
          <w:szCs w:val="24"/>
          <w:lang w:eastAsia="en-AU"/>
        </w:rPr>
        <w:t xml:space="preserve">, </w:t>
      </w:r>
      <w:r w:rsidR="006C734F" w:rsidRPr="00CF42A6">
        <w:rPr>
          <w:rFonts w:ascii="Arial" w:hAnsi="Arial" w:cs="Arial"/>
          <w:sz w:val="24"/>
          <w:szCs w:val="24"/>
          <w:lang w:eastAsia="en-AU"/>
        </w:rPr>
        <w:t xml:space="preserve">impersonal </w:t>
      </w:r>
      <w:r w:rsidR="00395590" w:rsidRPr="00CF42A6">
        <w:rPr>
          <w:rFonts w:ascii="Arial" w:hAnsi="Arial" w:cs="Arial"/>
          <w:sz w:val="24"/>
          <w:szCs w:val="24"/>
          <w:lang w:eastAsia="en-AU"/>
        </w:rPr>
        <w:t xml:space="preserve">or scripted </w:t>
      </w:r>
      <w:r w:rsidRPr="00CF42A6">
        <w:rPr>
          <w:rFonts w:ascii="Arial" w:hAnsi="Arial" w:cs="Arial"/>
          <w:sz w:val="24"/>
          <w:szCs w:val="24"/>
          <w:lang w:eastAsia="en-AU"/>
        </w:rPr>
        <w:t>response c</w:t>
      </w:r>
      <w:r w:rsidR="006E321A" w:rsidRPr="00CF42A6">
        <w:rPr>
          <w:rFonts w:ascii="Arial" w:hAnsi="Arial" w:cs="Arial"/>
          <w:sz w:val="24"/>
          <w:szCs w:val="24"/>
          <w:lang w:eastAsia="en-AU"/>
        </w:rPr>
        <w:t>ould</w:t>
      </w:r>
      <w:r w:rsidRPr="00CF42A6">
        <w:rPr>
          <w:rFonts w:ascii="Arial" w:hAnsi="Arial" w:cs="Arial"/>
          <w:sz w:val="24"/>
          <w:szCs w:val="24"/>
          <w:lang w:eastAsia="en-AU"/>
        </w:rPr>
        <w:t xml:space="preserve"> </w:t>
      </w:r>
      <w:r w:rsidR="006E321A" w:rsidRPr="00CF42A6">
        <w:rPr>
          <w:rFonts w:ascii="Arial" w:hAnsi="Arial" w:cs="Arial"/>
          <w:sz w:val="24"/>
          <w:szCs w:val="24"/>
          <w:lang w:eastAsia="en-AU"/>
        </w:rPr>
        <w:t xml:space="preserve">negatively </w:t>
      </w:r>
      <w:r w:rsidR="006C734F" w:rsidRPr="00CF42A6">
        <w:rPr>
          <w:rFonts w:ascii="Arial" w:hAnsi="Arial" w:cs="Arial"/>
          <w:sz w:val="24"/>
          <w:szCs w:val="24"/>
          <w:lang w:eastAsia="en-AU"/>
        </w:rPr>
        <w:t xml:space="preserve">impact </w:t>
      </w:r>
      <w:r w:rsidR="00251EA1" w:rsidRPr="00CF42A6">
        <w:rPr>
          <w:rFonts w:ascii="Arial" w:hAnsi="Arial" w:cs="Arial"/>
          <w:sz w:val="24"/>
          <w:szCs w:val="24"/>
          <w:lang w:eastAsia="en-AU"/>
        </w:rPr>
        <w:t>public opinion</w:t>
      </w:r>
      <w:r w:rsidRPr="00CF42A6">
        <w:rPr>
          <w:rFonts w:ascii="Arial" w:hAnsi="Arial" w:cs="Arial"/>
          <w:sz w:val="24"/>
          <w:szCs w:val="24"/>
          <w:lang w:eastAsia="en-AU"/>
        </w:rPr>
        <w:t>.</w:t>
      </w:r>
    </w:p>
    <w:p w14:paraId="260BE5FD" w14:textId="77777777" w:rsidR="004B681A" w:rsidRPr="00CF42A6" w:rsidRDefault="004B681A">
      <w:pPr>
        <w:rPr>
          <w:rFonts w:ascii="Arial" w:hAnsi="Arial" w:cs="Arial"/>
          <w:b/>
          <w:color w:val="0070C0"/>
          <w:sz w:val="28"/>
          <w:szCs w:val="28"/>
          <w:lang w:eastAsia="en-AU"/>
        </w:rPr>
      </w:pPr>
      <w:r w:rsidRPr="00CF42A6">
        <w:rPr>
          <w:rFonts w:ascii="Arial" w:hAnsi="Arial" w:cs="Arial"/>
          <w:b/>
          <w:color w:val="0070C0"/>
          <w:sz w:val="28"/>
          <w:szCs w:val="28"/>
          <w:lang w:eastAsia="en-AU"/>
        </w:rPr>
        <w:br w:type="page"/>
      </w:r>
    </w:p>
    <w:p w14:paraId="4721DAD0" w14:textId="37507E59" w:rsidR="002F03CB" w:rsidRPr="00CF42A6" w:rsidRDefault="00092B6C" w:rsidP="00825EE2">
      <w:pPr>
        <w:spacing w:before="360" w:after="120"/>
        <w:rPr>
          <w:rFonts w:ascii="Arial" w:hAnsi="Arial" w:cs="Arial"/>
          <w:b/>
          <w:color w:val="0070C0"/>
          <w:sz w:val="28"/>
          <w:szCs w:val="28"/>
          <w:lang w:eastAsia="en-AU"/>
        </w:rPr>
      </w:pPr>
      <w:r w:rsidRPr="00CF42A6">
        <w:rPr>
          <w:rFonts w:ascii="Arial" w:hAnsi="Arial" w:cs="Arial"/>
          <w:b/>
          <w:color w:val="0070C0"/>
          <w:sz w:val="28"/>
          <w:szCs w:val="28"/>
          <w:lang w:eastAsia="en-AU"/>
        </w:rPr>
        <w:lastRenderedPageBreak/>
        <w:t>Communicating within your organisation</w:t>
      </w:r>
    </w:p>
    <w:p w14:paraId="7F61BD3E" w14:textId="0A57AA8E" w:rsidR="00CE6FAB" w:rsidRPr="00CF42A6" w:rsidRDefault="00CE6FAB" w:rsidP="00CB4431">
      <w:pPr>
        <w:pStyle w:val="ListParagraph"/>
        <w:numPr>
          <w:ilvl w:val="0"/>
          <w:numId w:val="27"/>
        </w:numPr>
        <w:spacing w:after="120"/>
        <w:rPr>
          <w:rFonts w:ascii="Arial" w:hAnsi="Arial" w:cs="Arial"/>
          <w:sz w:val="24"/>
          <w:szCs w:val="24"/>
          <w:lang w:eastAsia="en-AU"/>
        </w:rPr>
      </w:pPr>
      <w:r w:rsidRPr="00CF42A6">
        <w:rPr>
          <w:rFonts w:ascii="Arial" w:eastAsia="Times New Roman" w:hAnsi="Arial" w:cs="Arial"/>
          <w:color w:val="000000"/>
          <w:sz w:val="24"/>
          <w:szCs w:val="24"/>
          <w:lang w:eastAsia="en-AU"/>
        </w:rPr>
        <w:t>Organise regular briefings to keep staff at all levels informed about proceedings</w:t>
      </w:r>
      <w:r w:rsidRPr="00CF42A6">
        <w:rPr>
          <w:rFonts w:ascii="Arial" w:hAnsi="Arial" w:cs="Arial"/>
          <w:sz w:val="24"/>
          <w:szCs w:val="24"/>
          <w:lang w:eastAsia="en-AU"/>
        </w:rPr>
        <w:t xml:space="preserve"> and help them understand news relating to the Royal Commission.</w:t>
      </w:r>
    </w:p>
    <w:p w14:paraId="6036CF1E" w14:textId="5F7E3335" w:rsidR="009F7C0F" w:rsidRPr="00CF42A6" w:rsidRDefault="00CA4294" w:rsidP="009E3361">
      <w:pPr>
        <w:pStyle w:val="ListParagraph"/>
        <w:numPr>
          <w:ilvl w:val="0"/>
          <w:numId w:val="27"/>
        </w:numPr>
        <w:spacing w:after="120"/>
        <w:rPr>
          <w:rFonts w:ascii="Arial" w:hAnsi="Arial" w:cs="Arial"/>
          <w:sz w:val="24"/>
          <w:szCs w:val="24"/>
          <w:lang w:eastAsia="en-AU"/>
        </w:rPr>
      </w:pPr>
      <w:r w:rsidRPr="00CF42A6">
        <w:rPr>
          <w:rFonts w:ascii="Arial" w:hAnsi="Arial" w:cs="Arial"/>
          <w:sz w:val="24"/>
          <w:szCs w:val="24"/>
          <w:lang w:eastAsia="en-AU"/>
        </w:rPr>
        <w:t xml:space="preserve">Include the Royal Commission as a standing item on </w:t>
      </w:r>
      <w:r w:rsidR="009F7C0F" w:rsidRPr="00CF42A6">
        <w:rPr>
          <w:rFonts w:ascii="Arial" w:hAnsi="Arial" w:cs="Arial"/>
          <w:sz w:val="24"/>
          <w:szCs w:val="24"/>
          <w:lang w:eastAsia="en-AU"/>
        </w:rPr>
        <w:t xml:space="preserve">Board </w:t>
      </w:r>
      <w:r w:rsidRPr="00CF42A6">
        <w:rPr>
          <w:rFonts w:ascii="Arial" w:hAnsi="Arial" w:cs="Arial"/>
          <w:sz w:val="24"/>
          <w:szCs w:val="24"/>
          <w:lang w:eastAsia="en-AU"/>
        </w:rPr>
        <w:t xml:space="preserve">agendas — covering </w:t>
      </w:r>
      <w:r w:rsidR="009F7C0F" w:rsidRPr="00CF42A6">
        <w:rPr>
          <w:rFonts w:ascii="Arial" w:hAnsi="Arial" w:cs="Arial"/>
          <w:sz w:val="24"/>
          <w:szCs w:val="24"/>
          <w:lang w:eastAsia="en-AU"/>
        </w:rPr>
        <w:t>what you have learned during proceedings, your organisation’s preparedness, potential risks and opportunities.</w:t>
      </w:r>
    </w:p>
    <w:p w14:paraId="619E7D76" w14:textId="527411E4" w:rsidR="009F21E3" w:rsidRPr="00CF42A6" w:rsidRDefault="009F21E3" w:rsidP="004B681A">
      <w:pPr>
        <w:pStyle w:val="ListParagraph"/>
        <w:numPr>
          <w:ilvl w:val="0"/>
          <w:numId w:val="27"/>
        </w:numPr>
        <w:spacing w:after="120"/>
        <w:ind w:left="426" w:hanging="426"/>
        <w:textAlignment w:val="baseline"/>
        <w:rPr>
          <w:rFonts w:ascii="Arial" w:eastAsia="Times New Roman" w:hAnsi="Arial" w:cs="Arial"/>
          <w:color w:val="000000"/>
          <w:sz w:val="24"/>
          <w:szCs w:val="24"/>
          <w:lang w:eastAsia="en-AU"/>
        </w:rPr>
      </w:pPr>
      <w:r w:rsidRPr="00CF42A6">
        <w:rPr>
          <w:rFonts w:ascii="Arial" w:eastAsia="Times New Roman" w:hAnsi="Arial" w:cs="Arial"/>
          <w:color w:val="000000"/>
          <w:sz w:val="24"/>
          <w:szCs w:val="24"/>
          <w:lang w:eastAsia="en-AU"/>
        </w:rPr>
        <w:t xml:space="preserve">Ensure you have a clear media policy setting out how media enquiries </w:t>
      </w:r>
      <w:r w:rsidR="00610AA7" w:rsidRPr="00CF42A6">
        <w:rPr>
          <w:rFonts w:ascii="Arial" w:eastAsia="Times New Roman" w:hAnsi="Arial" w:cs="Arial"/>
          <w:color w:val="000000"/>
          <w:sz w:val="24"/>
          <w:szCs w:val="24"/>
          <w:lang w:eastAsia="en-AU"/>
        </w:rPr>
        <w:t>should</w:t>
      </w:r>
      <w:r w:rsidRPr="00CF42A6">
        <w:rPr>
          <w:rFonts w:ascii="Arial" w:eastAsia="Times New Roman" w:hAnsi="Arial" w:cs="Arial"/>
          <w:color w:val="000000"/>
          <w:sz w:val="24"/>
          <w:szCs w:val="24"/>
          <w:lang w:eastAsia="en-AU"/>
        </w:rPr>
        <w:t xml:space="preserve"> be handled</w:t>
      </w:r>
      <w:r w:rsidR="00670501" w:rsidRPr="00CF42A6">
        <w:rPr>
          <w:rFonts w:ascii="Arial" w:eastAsia="Times New Roman" w:hAnsi="Arial" w:cs="Arial"/>
          <w:color w:val="000000"/>
          <w:sz w:val="24"/>
          <w:szCs w:val="24"/>
          <w:lang w:eastAsia="en-AU"/>
        </w:rPr>
        <w:t>,</w:t>
      </w:r>
      <w:r w:rsidRPr="00CF42A6">
        <w:rPr>
          <w:rFonts w:ascii="Arial" w:eastAsia="Times New Roman" w:hAnsi="Arial" w:cs="Arial"/>
          <w:color w:val="000000"/>
          <w:sz w:val="24"/>
          <w:szCs w:val="24"/>
          <w:lang w:eastAsia="en-AU"/>
        </w:rPr>
        <w:t xml:space="preserve"> and who has authority to speak to media.</w:t>
      </w:r>
    </w:p>
    <w:p w14:paraId="184010CE" w14:textId="79600A39" w:rsidR="009F21E3" w:rsidRPr="00CF42A6" w:rsidRDefault="00670501" w:rsidP="004B681A">
      <w:pPr>
        <w:pStyle w:val="ListParagraph"/>
        <w:numPr>
          <w:ilvl w:val="0"/>
          <w:numId w:val="27"/>
        </w:numPr>
        <w:spacing w:after="120"/>
        <w:ind w:left="426" w:hanging="426"/>
        <w:textAlignment w:val="baseline"/>
        <w:rPr>
          <w:rFonts w:ascii="Arial" w:eastAsia="Times New Roman" w:hAnsi="Arial" w:cs="Arial"/>
          <w:color w:val="000000"/>
          <w:sz w:val="24"/>
          <w:szCs w:val="24"/>
          <w:lang w:eastAsia="en-AU"/>
        </w:rPr>
      </w:pPr>
      <w:r w:rsidRPr="00CF42A6">
        <w:rPr>
          <w:rFonts w:ascii="Arial" w:eastAsia="Times New Roman" w:hAnsi="Arial" w:cs="Arial"/>
          <w:color w:val="000000"/>
          <w:sz w:val="24"/>
          <w:szCs w:val="24"/>
          <w:lang w:eastAsia="en-AU"/>
        </w:rPr>
        <w:t xml:space="preserve">Staff may encounter negative social media comments on </w:t>
      </w:r>
      <w:r w:rsidR="000E308F" w:rsidRPr="00CF42A6">
        <w:rPr>
          <w:rFonts w:ascii="Arial" w:eastAsia="Times New Roman" w:hAnsi="Arial" w:cs="Arial"/>
          <w:color w:val="000000"/>
          <w:sz w:val="24"/>
          <w:szCs w:val="24"/>
          <w:lang w:eastAsia="en-AU"/>
        </w:rPr>
        <w:t xml:space="preserve">their </w:t>
      </w:r>
      <w:r w:rsidRPr="00CF42A6">
        <w:rPr>
          <w:rFonts w:ascii="Arial" w:eastAsia="Times New Roman" w:hAnsi="Arial" w:cs="Arial"/>
          <w:color w:val="000000"/>
          <w:sz w:val="24"/>
          <w:szCs w:val="24"/>
          <w:lang w:eastAsia="en-AU"/>
        </w:rPr>
        <w:t xml:space="preserve">personal accounts as well as being drawn to defend comments made about your organisation. </w:t>
      </w:r>
      <w:r w:rsidR="00CA4294" w:rsidRPr="00CF42A6">
        <w:rPr>
          <w:rFonts w:ascii="Arial" w:eastAsia="Times New Roman" w:hAnsi="Arial" w:cs="Arial"/>
          <w:color w:val="000000"/>
          <w:sz w:val="24"/>
          <w:szCs w:val="24"/>
          <w:lang w:eastAsia="en-AU"/>
        </w:rPr>
        <w:t xml:space="preserve">Have </w:t>
      </w:r>
      <w:r w:rsidRPr="00CF42A6">
        <w:rPr>
          <w:rFonts w:ascii="Arial" w:eastAsia="Times New Roman" w:hAnsi="Arial" w:cs="Arial"/>
          <w:color w:val="000000"/>
          <w:sz w:val="24"/>
          <w:szCs w:val="24"/>
          <w:lang w:eastAsia="en-AU"/>
        </w:rPr>
        <w:t xml:space="preserve">clear guidelines </w:t>
      </w:r>
      <w:r w:rsidR="00CA4294" w:rsidRPr="00CF42A6">
        <w:rPr>
          <w:rFonts w:ascii="Arial" w:eastAsia="Times New Roman" w:hAnsi="Arial" w:cs="Arial"/>
          <w:color w:val="000000"/>
          <w:sz w:val="24"/>
          <w:szCs w:val="24"/>
          <w:lang w:eastAsia="en-AU"/>
        </w:rPr>
        <w:t xml:space="preserve">on </w:t>
      </w:r>
      <w:r w:rsidR="009F21E3" w:rsidRPr="00CF42A6">
        <w:rPr>
          <w:rFonts w:ascii="Arial" w:eastAsia="Times New Roman" w:hAnsi="Arial" w:cs="Arial"/>
          <w:color w:val="000000"/>
          <w:sz w:val="24"/>
          <w:szCs w:val="24"/>
          <w:lang w:eastAsia="en-AU"/>
        </w:rPr>
        <w:t xml:space="preserve">who </w:t>
      </w:r>
      <w:r w:rsidR="00CA4294" w:rsidRPr="00CF42A6">
        <w:rPr>
          <w:rFonts w:ascii="Arial" w:eastAsia="Times New Roman" w:hAnsi="Arial" w:cs="Arial"/>
          <w:color w:val="000000"/>
          <w:sz w:val="24"/>
          <w:szCs w:val="24"/>
          <w:lang w:eastAsia="en-AU"/>
        </w:rPr>
        <w:t xml:space="preserve">can </w:t>
      </w:r>
      <w:r w:rsidR="009F21E3" w:rsidRPr="00CF42A6">
        <w:rPr>
          <w:rFonts w:ascii="Arial" w:eastAsia="Times New Roman" w:hAnsi="Arial" w:cs="Arial"/>
          <w:color w:val="000000"/>
          <w:sz w:val="24"/>
          <w:szCs w:val="24"/>
          <w:lang w:eastAsia="en-AU"/>
        </w:rPr>
        <w:t>respond on behalf of your organisation</w:t>
      </w:r>
      <w:r w:rsidRPr="00CF42A6">
        <w:rPr>
          <w:rFonts w:ascii="Arial" w:eastAsia="Times New Roman" w:hAnsi="Arial" w:cs="Arial"/>
          <w:color w:val="000000"/>
          <w:sz w:val="24"/>
          <w:szCs w:val="24"/>
          <w:lang w:eastAsia="en-AU"/>
        </w:rPr>
        <w:t xml:space="preserve"> and </w:t>
      </w:r>
      <w:r w:rsidR="009F21E3" w:rsidRPr="00CF42A6">
        <w:rPr>
          <w:rFonts w:ascii="Arial" w:eastAsia="Times New Roman" w:hAnsi="Arial" w:cs="Arial"/>
          <w:color w:val="000000"/>
          <w:sz w:val="24"/>
          <w:szCs w:val="24"/>
          <w:lang w:eastAsia="en-AU"/>
        </w:rPr>
        <w:t xml:space="preserve">how </w:t>
      </w:r>
      <w:r w:rsidRPr="00CF42A6">
        <w:rPr>
          <w:rFonts w:ascii="Arial" w:eastAsia="Times New Roman" w:hAnsi="Arial" w:cs="Arial"/>
          <w:color w:val="000000"/>
          <w:sz w:val="24"/>
          <w:szCs w:val="24"/>
          <w:lang w:eastAsia="en-AU"/>
        </w:rPr>
        <w:t xml:space="preserve">staff </w:t>
      </w:r>
      <w:r w:rsidR="00CA4294" w:rsidRPr="00CF42A6">
        <w:rPr>
          <w:rFonts w:ascii="Arial" w:eastAsia="Times New Roman" w:hAnsi="Arial" w:cs="Arial"/>
          <w:color w:val="000000"/>
          <w:sz w:val="24"/>
          <w:szCs w:val="24"/>
          <w:lang w:eastAsia="en-AU"/>
        </w:rPr>
        <w:t xml:space="preserve">should </w:t>
      </w:r>
      <w:r w:rsidR="009F21E3" w:rsidRPr="00CF42A6">
        <w:rPr>
          <w:rFonts w:ascii="Arial" w:eastAsia="Times New Roman" w:hAnsi="Arial" w:cs="Arial"/>
          <w:color w:val="000000"/>
          <w:sz w:val="24"/>
          <w:szCs w:val="24"/>
          <w:lang w:eastAsia="en-AU"/>
        </w:rPr>
        <w:t>handle unwanted comments</w:t>
      </w:r>
      <w:r w:rsidR="00CA4294" w:rsidRPr="00CF42A6">
        <w:rPr>
          <w:rFonts w:ascii="Arial" w:eastAsia="Times New Roman" w:hAnsi="Arial" w:cs="Arial"/>
          <w:color w:val="000000"/>
          <w:sz w:val="24"/>
          <w:szCs w:val="24"/>
          <w:lang w:eastAsia="en-AU"/>
        </w:rPr>
        <w:t>.</w:t>
      </w:r>
      <w:r w:rsidR="009F21E3" w:rsidRPr="00CF42A6">
        <w:rPr>
          <w:rFonts w:ascii="Arial" w:eastAsia="Times New Roman" w:hAnsi="Arial" w:cs="Arial"/>
          <w:color w:val="000000"/>
          <w:sz w:val="24"/>
          <w:szCs w:val="24"/>
          <w:lang w:eastAsia="en-AU"/>
        </w:rPr>
        <w:t xml:space="preserve"> </w:t>
      </w:r>
      <w:r w:rsidR="00CA4294" w:rsidRPr="00CF42A6">
        <w:rPr>
          <w:rFonts w:ascii="Arial" w:eastAsia="Times New Roman" w:hAnsi="Arial" w:cs="Arial"/>
          <w:color w:val="000000"/>
          <w:sz w:val="24"/>
          <w:szCs w:val="24"/>
          <w:lang w:eastAsia="en-AU"/>
        </w:rPr>
        <w:t xml:space="preserve">Staff should </w:t>
      </w:r>
      <w:r w:rsidRPr="00CF42A6">
        <w:rPr>
          <w:rFonts w:ascii="Arial" w:eastAsia="Times New Roman" w:hAnsi="Arial" w:cs="Arial"/>
          <w:color w:val="000000"/>
          <w:sz w:val="24"/>
          <w:szCs w:val="24"/>
          <w:lang w:eastAsia="en-AU"/>
        </w:rPr>
        <w:t>also</w:t>
      </w:r>
      <w:r w:rsidR="00CA4294" w:rsidRPr="00CF42A6">
        <w:rPr>
          <w:rFonts w:ascii="Arial" w:eastAsia="Times New Roman" w:hAnsi="Arial" w:cs="Arial"/>
          <w:color w:val="000000"/>
          <w:sz w:val="24"/>
          <w:szCs w:val="24"/>
          <w:lang w:eastAsia="en-AU"/>
        </w:rPr>
        <w:t xml:space="preserve"> </w:t>
      </w:r>
      <w:r w:rsidR="009F21E3" w:rsidRPr="00CF42A6">
        <w:rPr>
          <w:rFonts w:ascii="Arial" w:eastAsia="Times New Roman" w:hAnsi="Arial" w:cs="Arial"/>
          <w:color w:val="000000"/>
          <w:sz w:val="24"/>
          <w:szCs w:val="24"/>
          <w:lang w:eastAsia="en-AU"/>
        </w:rPr>
        <w:t>understand risk</w:t>
      </w:r>
      <w:r w:rsidR="00CF42A6">
        <w:rPr>
          <w:rFonts w:ascii="Arial" w:eastAsia="Times New Roman" w:hAnsi="Arial" w:cs="Arial"/>
          <w:color w:val="000000"/>
          <w:sz w:val="24"/>
          <w:szCs w:val="24"/>
          <w:lang w:eastAsia="en-AU"/>
        </w:rPr>
        <w:t>s</w:t>
      </w:r>
      <w:r w:rsidR="009F21E3" w:rsidRPr="00CF42A6">
        <w:rPr>
          <w:rFonts w:ascii="Arial" w:eastAsia="Times New Roman" w:hAnsi="Arial" w:cs="Arial"/>
          <w:color w:val="000000"/>
          <w:sz w:val="24"/>
          <w:szCs w:val="24"/>
          <w:lang w:eastAsia="en-AU"/>
        </w:rPr>
        <w:t xml:space="preserve"> to client privacy.</w:t>
      </w:r>
    </w:p>
    <w:p w14:paraId="07709474" w14:textId="2D0B3810" w:rsidR="00092B6C" w:rsidRPr="00CF42A6" w:rsidRDefault="006E321A" w:rsidP="004B681A">
      <w:pPr>
        <w:pStyle w:val="ListParagraph"/>
        <w:numPr>
          <w:ilvl w:val="0"/>
          <w:numId w:val="27"/>
        </w:numPr>
        <w:spacing w:after="120"/>
        <w:ind w:left="426" w:hanging="426"/>
        <w:textAlignment w:val="baseline"/>
        <w:rPr>
          <w:rFonts w:ascii="Arial" w:hAnsi="Arial" w:cs="Arial"/>
          <w:sz w:val="24"/>
          <w:szCs w:val="24"/>
          <w:lang w:eastAsia="en-AU"/>
        </w:rPr>
      </w:pPr>
      <w:r w:rsidRPr="00CF42A6">
        <w:rPr>
          <w:rFonts w:ascii="Arial" w:hAnsi="Arial" w:cs="Arial"/>
          <w:sz w:val="24"/>
          <w:szCs w:val="24"/>
          <w:lang w:eastAsia="en-AU"/>
        </w:rPr>
        <w:t>Create a Royal Commission guide for</w:t>
      </w:r>
      <w:r w:rsidR="00800E30" w:rsidRPr="00CF42A6">
        <w:rPr>
          <w:rFonts w:ascii="Arial" w:hAnsi="Arial" w:cs="Arial"/>
          <w:sz w:val="24"/>
          <w:szCs w:val="24"/>
          <w:lang w:eastAsia="en-AU"/>
        </w:rPr>
        <w:t xml:space="preserve"> staff</w:t>
      </w:r>
      <w:r w:rsidRPr="00CF42A6">
        <w:rPr>
          <w:rFonts w:ascii="Arial" w:hAnsi="Arial" w:cs="Arial"/>
          <w:sz w:val="24"/>
          <w:szCs w:val="24"/>
          <w:lang w:eastAsia="en-AU"/>
        </w:rPr>
        <w:t xml:space="preserve"> </w:t>
      </w:r>
      <w:r w:rsidR="00CF16A0" w:rsidRPr="00CF42A6">
        <w:rPr>
          <w:rFonts w:ascii="Arial" w:hAnsi="Arial" w:cs="Arial"/>
          <w:sz w:val="24"/>
          <w:szCs w:val="24"/>
          <w:lang w:eastAsia="en-AU"/>
        </w:rPr>
        <w:t>covering</w:t>
      </w:r>
      <w:r w:rsidR="00092B6C" w:rsidRPr="00CF42A6">
        <w:rPr>
          <w:rFonts w:ascii="Arial" w:hAnsi="Arial" w:cs="Arial"/>
          <w:sz w:val="24"/>
          <w:szCs w:val="24"/>
          <w:lang w:eastAsia="en-AU"/>
        </w:rPr>
        <w:t>:</w:t>
      </w:r>
    </w:p>
    <w:p w14:paraId="3F9DC405" w14:textId="604A4087" w:rsidR="00092B6C" w:rsidRPr="00CF42A6" w:rsidRDefault="006E321A" w:rsidP="004B681A">
      <w:pPr>
        <w:pStyle w:val="ListParagraph"/>
        <w:numPr>
          <w:ilvl w:val="0"/>
          <w:numId w:val="25"/>
        </w:numPr>
        <w:ind w:left="786"/>
        <w:rPr>
          <w:rFonts w:ascii="Arial" w:hAnsi="Arial" w:cs="Arial"/>
          <w:sz w:val="24"/>
          <w:szCs w:val="24"/>
          <w:lang w:eastAsia="en-AU"/>
        </w:rPr>
      </w:pPr>
      <w:r w:rsidRPr="00CF42A6">
        <w:rPr>
          <w:rFonts w:ascii="Arial" w:hAnsi="Arial" w:cs="Arial"/>
          <w:sz w:val="24"/>
          <w:szCs w:val="24"/>
          <w:lang w:eastAsia="en-AU"/>
        </w:rPr>
        <w:t>key messages</w:t>
      </w:r>
      <w:r w:rsidR="00CA4294" w:rsidRPr="00CF42A6">
        <w:rPr>
          <w:rFonts w:ascii="Arial" w:hAnsi="Arial" w:cs="Arial"/>
          <w:sz w:val="24"/>
          <w:szCs w:val="24"/>
          <w:lang w:eastAsia="en-AU"/>
        </w:rPr>
        <w:t>,</w:t>
      </w:r>
      <w:r w:rsidR="00092B6C" w:rsidRPr="00CF42A6">
        <w:rPr>
          <w:rFonts w:ascii="Arial" w:hAnsi="Arial" w:cs="Arial"/>
          <w:sz w:val="24"/>
          <w:szCs w:val="24"/>
          <w:lang w:eastAsia="en-AU"/>
        </w:rPr>
        <w:t xml:space="preserve"> including how to respond to questions from clients and their families, or in conversation at a social setting</w:t>
      </w:r>
    </w:p>
    <w:p w14:paraId="6E9C70C0" w14:textId="7132CBA6" w:rsidR="00092B6C" w:rsidRPr="00CF42A6" w:rsidRDefault="006E66A3" w:rsidP="004B681A">
      <w:pPr>
        <w:pStyle w:val="ListParagraph"/>
        <w:numPr>
          <w:ilvl w:val="0"/>
          <w:numId w:val="25"/>
        </w:numPr>
        <w:ind w:left="786"/>
        <w:rPr>
          <w:rFonts w:ascii="Arial" w:hAnsi="Arial" w:cs="Arial"/>
          <w:sz w:val="24"/>
          <w:szCs w:val="24"/>
          <w:lang w:eastAsia="en-AU"/>
        </w:rPr>
      </w:pPr>
      <w:r w:rsidRPr="00CF42A6">
        <w:rPr>
          <w:rFonts w:ascii="Arial" w:hAnsi="Arial" w:cs="Arial"/>
          <w:sz w:val="24"/>
          <w:szCs w:val="24"/>
          <w:lang w:eastAsia="en-AU"/>
        </w:rPr>
        <w:t>a</w:t>
      </w:r>
      <w:r w:rsidR="00670501" w:rsidRPr="00CF42A6">
        <w:rPr>
          <w:rFonts w:ascii="Arial" w:hAnsi="Arial" w:cs="Arial"/>
          <w:sz w:val="24"/>
          <w:szCs w:val="24"/>
          <w:lang w:eastAsia="en-AU"/>
        </w:rPr>
        <w:t>n internal</w:t>
      </w:r>
      <w:r w:rsidRPr="00CF42A6">
        <w:rPr>
          <w:rFonts w:ascii="Arial" w:hAnsi="Arial" w:cs="Arial"/>
          <w:sz w:val="24"/>
          <w:szCs w:val="24"/>
          <w:lang w:eastAsia="en-AU"/>
        </w:rPr>
        <w:t xml:space="preserve"> </w:t>
      </w:r>
      <w:r w:rsidR="00A81CAA" w:rsidRPr="00CF42A6">
        <w:rPr>
          <w:rFonts w:ascii="Arial" w:hAnsi="Arial" w:cs="Arial"/>
          <w:sz w:val="24"/>
          <w:szCs w:val="24"/>
          <w:lang w:eastAsia="en-AU"/>
        </w:rPr>
        <w:t>point of contact for queries</w:t>
      </w:r>
    </w:p>
    <w:p w14:paraId="1795AC11" w14:textId="1B9A6ECF" w:rsidR="00092B6C" w:rsidRPr="00CF42A6" w:rsidRDefault="006E321A" w:rsidP="004B681A">
      <w:pPr>
        <w:pStyle w:val="ListParagraph"/>
        <w:numPr>
          <w:ilvl w:val="0"/>
          <w:numId w:val="25"/>
        </w:numPr>
        <w:ind w:left="786"/>
        <w:rPr>
          <w:rFonts w:ascii="Arial" w:hAnsi="Arial" w:cs="Arial"/>
          <w:sz w:val="24"/>
          <w:szCs w:val="24"/>
          <w:lang w:eastAsia="en-AU"/>
        </w:rPr>
      </w:pPr>
      <w:r w:rsidRPr="00CF42A6">
        <w:rPr>
          <w:rFonts w:ascii="Arial" w:hAnsi="Arial" w:cs="Arial"/>
          <w:sz w:val="24"/>
          <w:szCs w:val="24"/>
          <w:lang w:eastAsia="en-AU"/>
        </w:rPr>
        <w:t>where to find information</w:t>
      </w:r>
      <w:r w:rsidR="006E66A3" w:rsidRPr="00CF42A6">
        <w:rPr>
          <w:rFonts w:ascii="Arial" w:hAnsi="Arial" w:cs="Arial"/>
          <w:sz w:val="24"/>
          <w:szCs w:val="24"/>
          <w:lang w:eastAsia="en-AU"/>
        </w:rPr>
        <w:t xml:space="preserve"> about the Royal Commission</w:t>
      </w:r>
      <w:r w:rsidR="00CA4294" w:rsidRPr="00CF42A6">
        <w:rPr>
          <w:rFonts w:ascii="Arial" w:hAnsi="Arial" w:cs="Arial"/>
          <w:sz w:val="24"/>
          <w:szCs w:val="24"/>
          <w:lang w:eastAsia="en-AU"/>
        </w:rPr>
        <w:t>,</w:t>
      </w:r>
      <w:r w:rsidR="006E66A3" w:rsidRPr="00CF42A6">
        <w:rPr>
          <w:rFonts w:ascii="Arial" w:hAnsi="Arial" w:cs="Arial"/>
          <w:sz w:val="24"/>
          <w:szCs w:val="24"/>
          <w:lang w:eastAsia="en-AU"/>
        </w:rPr>
        <w:t xml:space="preserve"> including how to participate</w:t>
      </w:r>
    </w:p>
    <w:p w14:paraId="7FD01521" w14:textId="7A3CC89E" w:rsidR="00092B6C" w:rsidRPr="00CF42A6" w:rsidRDefault="006E321A" w:rsidP="004B681A">
      <w:pPr>
        <w:pStyle w:val="ListParagraph"/>
        <w:numPr>
          <w:ilvl w:val="0"/>
          <w:numId w:val="25"/>
        </w:numPr>
        <w:ind w:left="786"/>
        <w:rPr>
          <w:rFonts w:ascii="Arial" w:hAnsi="Arial" w:cs="Arial"/>
          <w:sz w:val="24"/>
          <w:szCs w:val="24"/>
          <w:lang w:eastAsia="en-AU"/>
        </w:rPr>
      </w:pPr>
      <w:r w:rsidRPr="00CF42A6">
        <w:rPr>
          <w:rFonts w:ascii="Arial" w:hAnsi="Arial" w:cs="Arial"/>
          <w:sz w:val="24"/>
          <w:szCs w:val="24"/>
          <w:lang w:eastAsia="en-AU"/>
        </w:rPr>
        <w:t>your organisation</w:t>
      </w:r>
      <w:r w:rsidR="00092B6C" w:rsidRPr="00CF42A6">
        <w:rPr>
          <w:rFonts w:ascii="Arial" w:hAnsi="Arial" w:cs="Arial"/>
          <w:sz w:val="24"/>
          <w:szCs w:val="24"/>
          <w:lang w:eastAsia="en-AU"/>
        </w:rPr>
        <w:t>’</w:t>
      </w:r>
      <w:r w:rsidRPr="00CF42A6">
        <w:rPr>
          <w:rFonts w:ascii="Arial" w:hAnsi="Arial" w:cs="Arial"/>
          <w:sz w:val="24"/>
          <w:szCs w:val="24"/>
          <w:lang w:eastAsia="en-AU"/>
        </w:rPr>
        <w:t>s media</w:t>
      </w:r>
      <w:r w:rsidR="00092B6C" w:rsidRPr="00CF42A6">
        <w:rPr>
          <w:rFonts w:ascii="Arial" w:hAnsi="Arial" w:cs="Arial"/>
          <w:sz w:val="24"/>
          <w:szCs w:val="24"/>
          <w:lang w:eastAsia="en-AU"/>
        </w:rPr>
        <w:t xml:space="preserve"> and social media policies</w:t>
      </w:r>
    </w:p>
    <w:p w14:paraId="7F11C91A" w14:textId="7475226B" w:rsidR="00092B6C" w:rsidRPr="00CF42A6" w:rsidRDefault="006E66A3" w:rsidP="004B681A">
      <w:pPr>
        <w:pStyle w:val="ListParagraph"/>
        <w:numPr>
          <w:ilvl w:val="0"/>
          <w:numId w:val="25"/>
        </w:numPr>
        <w:spacing w:after="120"/>
        <w:ind w:left="782" w:hanging="357"/>
        <w:rPr>
          <w:rFonts w:ascii="Arial" w:hAnsi="Arial" w:cs="Arial"/>
          <w:sz w:val="24"/>
          <w:szCs w:val="24"/>
          <w:lang w:eastAsia="en-AU"/>
        </w:rPr>
      </w:pPr>
      <w:r w:rsidRPr="00CF42A6">
        <w:rPr>
          <w:rFonts w:ascii="Arial" w:hAnsi="Arial" w:cs="Arial"/>
          <w:sz w:val="24"/>
          <w:szCs w:val="24"/>
          <w:lang w:eastAsia="en-AU"/>
        </w:rPr>
        <w:t>access to personal</w:t>
      </w:r>
      <w:r w:rsidR="006E321A" w:rsidRPr="00CF42A6">
        <w:rPr>
          <w:rFonts w:ascii="Arial" w:hAnsi="Arial" w:cs="Arial"/>
          <w:sz w:val="24"/>
          <w:szCs w:val="24"/>
          <w:lang w:eastAsia="en-AU"/>
        </w:rPr>
        <w:t xml:space="preserve"> support (e</w:t>
      </w:r>
      <w:r w:rsidR="00670501" w:rsidRPr="00CF42A6">
        <w:rPr>
          <w:rFonts w:ascii="Arial" w:hAnsi="Arial" w:cs="Arial"/>
          <w:sz w:val="24"/>
          <w:szCs w:val="24"/>
          <w:lang w:eastAsia="en-AU"/>
        </w:rPr>
        <w:t>.g. EAP or if called to</w:t>
      </w:r>
      <w:r w:rsidR="006E321A" w:rsidRPr="00CF42A6">
        <w:rPr>
          <w:rFonts w:ascii="Arial" w:hAnsi="Arial" w:cs="Arial"/>
          <w:sz w:val="24"/>
          <w:szCs w:val="24"/>
          <w:lang w:eastAsia="en-AU"/>
        </w:rPr>
        <w:t xml:space="preserve"> appear</w:t>
      </w:r>
      <w:r w:rsidRPr="00CF42A6">
        <w:rPr>
          <w:rFonts w:ascii="Arial" w:hAnsi="Arial" w:cs="Arial"/>
          <w:sz w:val="24"/>
          <w:szCs w:val="24"/>
          <w:lang w:eastAsia="en-AU"/>
        </w:rPr>
        <w:t xml:space="preserve"> as a witness</w:t>
      </w:r>
      <w:r w:rsidR="006E321A" w:rsidRPr="00CF42A6">
        <w:rPr>
          <w:rFonts w:ascii="Arial" w:hAnsi="Arial" w:cs="Arial"/>
          <w:sz w:val="24"/>
          <w:szCs w:val="24"/>
          <w:lang w:eastAsia="en-AU"/>
        </w:rPr>
        <w:t>)</w:t>
      </w:r>
      <w:r w:rsidR="007D3A15" w:rsidRPr="00CF42A6">
        <w:rPr>
          <w:rFonts w:ascii="Arial" w:hAnsi="Arial" w:cs="Arial"/>
          <w:sz w:val="24"/>
          <w:szCs w:val="24"/>
          <w:lang w:eastAsia="en-AU"/>
        </w:rPr>
        <w:t xml:space="preserve"> </w:t>
      </w:r>
    </w:p>
    <w:p w14:paraId="15195FCF" w14:textId="407CBFA7" w:rsidR="00800E30" w:rsidRPr="00CF42A6" w:rsidRDefault="003D5C65" w:rsidP="00A81635">
      <w:pPr>
        <w:pStyle w:val="ListParagraph"/>
        <w:numPr>
          <w:ilvl w:val="0"/>
          <w:numId w:val="20"/>
        </w:numPr>
        <w:spacing w:after="120"/>
        <w:ind w:left="360"/>
        <w:rPr>
          <w:rFonts w:ascii="Arial" w:hAnsi="Arial" w:cs="Arial"/>
          <w:sz w:val="24"/>
          <w:szCs w:val="24"/>
          <w:lang w:eastAsia="en-AU"/>
        </w:rPr>
      </w:pPr>
      <w:r w:rsidRPr="00CF42A6">
        <w:rPr>
          <w:rFonts w:ascii="Arial" w:hAnsi="Arial" w:cs="Arial"/>
          <w:sz w:val="24"/>
          <w:szCs w:val="24"/>
          <w:lang w:eastAsia="en-AU"/>
        </w:rPr>
        <w:t xml:space="preserve">You may have </w:t>
      </w:r>
      <w:r w:rsidR="00670501" w:rsidRPr="00CF42A6">
        <w:rPr>
          <w:rFonts w:ascii="Arial" w:hAnsi="Arial" w:cs="Arial"/>
          <w:sz w:val="24"/>
          <w:szCs w:val="24"/>
          <w:lang w:eastAsia="en-AU"/>
        </w:rPr>
        <w:t>staff</w:t>
      </w:r>
      <w:r w:rsidRPr="00CF42A6">
        <w:rPr>
          <w:rFonts w:ascii="Arial" w:hAnsi="Arial" w:cs="Arial"/>
          <w:sz w:val="24"/>
          <w:szCs w:val="24"/>
          <w:lang w:eastAsia="en-AU"/>
        </w:rPr>
        <w:t xml:space="preserve"> who want to contribute </w:t>
      </w:r>
      <w:r w:rsidR="00800E30" w:rsidRPr="00CF42A6">
        <w:rPr>
          <w:rFonts w:ascii="Arial" w:hAnsi="Arial" w:cs="Arial"/>
          <w:sz w:val="24"/>
          <w:szCs w:val="24"/>
          <w:lang w:eastAsia="en-AU"/>
        </w:rPr>
        <w:t>to the Royal Commission</w:t>
      </w:r>
      <w:r w:rsidR="00CA4294" w:rsidRPr="00CF42A6">
        <w:rPr>
          <w:rFonts w:ascii="Arial" w:hAnsi="Arial" w:cs="Arial"/>
          <w:sz w:val="24"/>
          <w:szCs w:val="24"/>
          <w:lang w:eastAsia="en-AU"/>
        </w:rPr>
        <w:t xml:space="preserve"> – obstructing them is an offence</w:t>
      </w:r>
      <w:r w:rsidR="00D07FFE" w:rsidRPr="00CF42A6">
        <w:rPr>
          <w:rFonts w:ascii="Arial" w:hAnsi="Arial" w:cs="Arial"/>
          <w:sz w:val="24"/>
          <w:szCs w:val="24"/>
          <w:lang w:eastAsia="en-AU"/>
        </w:rPr>
        <w:t xml:space="preserve">; you </w:t>
      </w:r>
      <w:r w:rsidR="00670501" w:rsidRPr="00CF42A6">
        <w:rPr>
          <w:rFonts w:ascii="Arial" w:hAnsi="Arial" w:cs="Arial"/>
          <w:sz w:val="24"/>
          <w:szCs w:val="24"/>
          <w:lang w:eastAsia="en-AU"/>
        </w:rPr>
        <w:t xml:space="preserve">should encourage them to use the </w:t>
      </w:r>
      <w:hyperlink r:id="rId9" w:history="1">
        <w:r w:rsidRPr="00CF42A6">
          <w:rPr>
            <w:rStyle w:val="Hyperlink"/>
            <w:rFonts w:ascii="Arial" w:hAnsi="Arial" w:cs="Arial"/>
            <w:sz w:val="24"/>
            <w:szCs w:val="24"/>
            <w:lang w:eastAsia="en-AU"/>
          </w:rPr>
          <w:t>legal and advocacy services</w:t>
        </w:r>
      </w:hyperlink>
      <w:r w:rsidR="00800E30" w:rsidRPr="00CF42A6">
        <w:rPr>
          <w:rFonts w:ascii="Arial" w:hAnsi="Arial" w:cs="Arial"/>
          <w:sz w:val="24"/>
          <w:szCs w:val="24"/>
          <w:lang w:eastAsia="en-AU"/>
        </w:rPr>
        <w:t xml:space="preserve"> available </w:t>
      </w:r>
      <w:r w:rsidR="00670501" w:rsidRPr="00CF42A6">
        <w:rPr>
          <w:rFonts w:ascii="Arial" w:hAnsi="Arial" w:cs="Arial"/>
          <w:sz w:val="24"/>
          <w:szCs w:val="24"/>
          <w:lang w:eastAsia="en-AU"/>
        </w:rPr>
        <w:t>f</w:t>
      </w:r>
      <w:r w:rsidR="00800E30" w:rsidRPr="00CF42A6">
        <w:rPr>
          <w:rFonts w:ascii="Arial" w:hAnsi="Arial" w:cs="Arial"/>
          <w:sz w:val="24"/>
          <w:szCs w:val="24"/>
          <w:lang w:eastAsia="en-AU"/>
        </w:rPr>
        <w:t xml:space="preserve">or them to do so. </w:t>
      </w:r>
    </w:p>
    <w:p w14:paraId="003B9DD9" w14:textId="60021154" w:rsidR="00C477BC" w:rsidRPr="00CF42A6" w:rsidRDefault="00C477BC" w:rsidP="00A81635">
      <w:pPr>
        <w:pStyle w:val="ListParagraph"/>
        <w:numPr>
          <w:ilvl w:val="0"/>
          <w:numId w:val="20"/>
        </w:numPr>
        <w:spacing w:after="120"/>
        <w:ind w:left="360"/>
        <w:rPr>
          <w:rFonts w:ascii="Arial" w:hAnsi="Arial" w:cs="Arial"/>
          <w:sz w:val="24"/>
          <w:szCs w:val="24"/>
          <w:lang w:eastAsia="en-AU"/>
        </w:rPr>
      </w:pPr>
      <w:r w:rsidRPr="00CF42A6">
        <w:rPr>
          <w:rFonts w:ascii="Arial" w:hAnsi="Arial" w:cs="Arial"/>
          <w:sz w:val="24"/>
          <w:szCs w:val="24"/>
          <w:lang w:eastAsia="en-AU"/>
        </w:rPr>
        <w:t xml:space="preserve">Ensure staff </w:t>
      </w:r>
      <w:r w:rsidR="007D3A15" w:rsidRPr="00CF42A6">
        <w:rPr>
          <w:rFonts w:ascii="Arial" w:hAnsi="Arial" w:cs="Arial"/>
          <w:sz w:val="24"/>
          <w:szCs w:val="24"/>
          <w:lang w:eastAsia="en-AU"/>
        </w:rPr>
        <w:t>know</w:t>
      </w:r>
      <w:r w:rsidRPr="00CF42A6">
        <w:rPr>
          <w:rFonts w:ascii="Arial" w:hAnsi="Arial" w:cs="Arial"/>
          <w:sz w:val="24"/>
          <w:szCs w:val="24"/>
          <w:lang w:eastAsia="en-AU"/>
        </w:rPr>
        <w:t xml:space="preserve"> that clients </w:t>
      </w:r>
      <w:r w:rsidR="007D3A15" w:rsidRPr="00CF42A6">
        <w:rPr>
          <w:rFonts w:ascii="Arial" w:hAnsi="Arial" w:cs="Arial"/>
          <w:sz w:val="24"/>
          <w:szCs w:val="24"/>
          <w:lang w:eastAsia="en-AU"/>
        </w:rPr>
        <w:t>can</w:t>
      </w:r>
      <w:r w:rsidRPr="00CF42A6">
        <w:rPr>
          <w:rFonts w:ascii="Arial" w:hAnsi="Arial" w:cs="Arial"/>
          <w:sz w:val="24"/>
          <w:szCs w:val="24"/>
          <w:lang w:eastAsia="en-AU"/>
        </w:rPr>
        <w:t xml:space="preserve"> contribute to the Royal Commission, </w:t>
      </w:r>
      <w:r w:rsidR="00E25F56" w:rsidRPr="00CF42A6">
        <w:rPr>
          <w:rFonts w:ascii="Arial" w:hAnsi="Arial" w:cs="Arial"/>
          <w:sz w:val="24"/>
          <w:szCs w:val="24"/>
          <w:lang w:eastAsia="en-AU"/>
        </w:rPr>
        <w:t xml:space="preserve">know </w:t>
      </w:r>
      <w:r w:rsidR="007D3A15" w:rsidRPr="00CF42A6">
        <w:rPr>
          <w:rFonts w:ascii="Arial" w:hAnsi="Arial" w:cs="Arial"/>
          <w:sz w:val="24"/>
          <w:szCs w:val="24"/>
          <w:lang w:eastAsia="en-AU"/>
        </w:rPr>
        <w:t>where to locate the</w:t>
      </w:r>
      <w:r w:rsidRPr="00CF42A6">
        <w:rPr>
          <w:rFonts w:ascii="Arial" w:hAnsi="Arial" w:cs="Arial"/>
          <w:sz w:val="24"/>
          <w:szCs w:val="24"/>
          <w:lang w:eastAsia="en-AU"/>
        </w:rPr>
        <w:t xml:space="preserve"> supports available for clients to do so, and </w:t>
      </w:r>
      <w:r w:rsidR="007D3A15" w:rsidRPr="00CF42A6">
        <w:rPr>
          <w:rFonts w:ascii="Arial" w:hAnsi="Arial" w:cs="Arial"/>
          <w:sz w:val="24"/>
          <w:szCs w:val="24"/>
          <w:lang w:eastAsia="en-AU"/>
        </w:rPr>
        <w:t xml:space="preserve">understand </w:t>
      </w:r>
      <w:r w:rsidRPr="00CF42A6">
        <w:rPr>
          <w:rFonts w:ascii="Arial" w:hAnsi="Arial" w:cs="Arial"/>
          <w:sz w:val="24"/>
          <w:szCs w:val="24"/>
          <w:lang w:eastAsia="en-AU"/>
        </w:rPr>
        <w:t xml:space="preserve">the penalties for impeding someone </w:t>
      </w:r>
      <w:r w:rsidR="006E66A3" w:rsidRPr="00CF42A6">
        <w:rPr>
          <w:rFonts w:ascii="Arial" w:hAnsi="Arial" w:cs="Arial"/>
          <w:sz w:val="24"/>
          <w:szCs w:val="24"/>
          <w:lang w:eastAsia="en-AU"/>
        </w:rPr>
        <w:t xml:space="preserve">from </w:t>
      </w:r>
      <w:r w:rsidRPr="00CF42A6">
        <w:rPr>
          <w:rFonts w:ascii="Arial" w:hAnsi="Arial" w:cs="Arial"/>
          <w:sz w:val="24"/>
          <w:szCs w:val="24"/>
          <w:lang w:eastAsia="en-AU"/>
        </w:rPr>
        <w:t>doing so</w:t>
      </w:r>
      <w:r w:rsidR="00E74DD0" w:rsidRPr="00CF42A6">
        <w:rPr>
          <w:rFonts w:ascii="Arial" w:hAnsi="Arial" w:cs="Arial"/>
          <w:sz w:val="24"/>
          <w:szCs w:val="24"/>
          <w:lang w:eastAsia="en-AU"/>
        </w:rPr>
        <w:t xml:space="preserve"> (</w:t>
      </w:r>
      <w:r w:rsidR="00E74DD0" w:rsidRPr="00CF42A6">
        <w:rPr>
          <w:rFonts w:ascii="Arial" w:hAnsi="Arial" w:cs="Arial"/>
          <w:i/>
          <w:sz w:val="24"/>
          <w:szCs w:val="24"/>
          <w:lang w:eastAsia="en-AU"/>
        </w:rPr>
        <w:t>Royal Commissions Act 1902</w:t>
      </w:r>
      <w:r w:rsidR="00E74DD0" w:rsidRPr="00CF42A6">
        <w:rPr>
          <w:rFonts w:ascii="Arial" w:hAnsi="Arial" w:cs="Arial"/>
          <w:sz w:val="24"/>
          <w:szCs w:val="24"/>
          <w:lang w:eastAsia="en-AU"/>
        </w:rPr>
        <w:t>)</w:t>
      </w:r>
      <w:r w:rsidRPr="00CF42A6">
        <w:rPr>
          <w:rFonts w:ascii="Arial" w:hAnsi="Arial" w:cs="Arial"/>
          <w:sz w:val="24"/>
          <w:szCs w:val="24"/>
          <w:lang w:eastAsia="en-AU"/>
        </w:rPr>
        <w:t>.</w:t>
      </w:r>
    </w:p>
    <w:p w14:paraId="292EC2E1" w14:textId="19EEB245" w:rsidR="00800E30" w:rsidRPr="00CF42A6" w:rsidRDefault="00C32959" w:rsidP="00A81635">
      <w:pPr>
        <w:pStyle w:val="NormalWeb"/>
        <w:numPr>
          <w:ilvl w:val="0"/>
          <w:numId w:val="20"/>
        </w:numPr>
        <w:spacing w:before="0" w:beforeAutospacing="0" w:after="120" w:afterAutospacing="0"/>
        <w:ind w:left="360"/>
        <w:textAlignment w:val="baseline"/>
        <w:rPr>
          <w:rFonts w:ascii="Arial" w:hAnsi="Arial" w:cs="Arial"/>
        </w:rPr>
      </w:pPr>
      <w:r w:rsidRPr="00CF42A6">
        <w:rPr>
          <w:rFonts w:ascii="Arial" w:hAnsi="Arial" w:cs="Arial"/>
          <w:color w:val="000000"/>
        </w:rPr>
        <w:t>Implement</w:t>
      </w:r>
      <w:r w:rsidR="00B13EA9" w:rsidRPr="00CF42A6">
        <w:rPr>
          <w:rFonts w:ascii="Arial" w:hAnsi="Arial" w:cs="Arial"/>
          <w:color w:val="000000"/>
        </w:rPr>
        <w:t xml:space="preserve"> training </w:t>
      </w:r>
      <w:r w:rsidR="00AC319D" w:rsidRPr="00CF42A6">
        <w:rPr>
          <w:rFonts w:ascii="Arial" w:hAnsi="Arial" w:cs="Arial"/>
          <w:color w:val="000000"/>
        </w:rPr>
        <w:t xml:space="preserve">aimed at continuous learning and </w:t>
      </w:r>
      <w:r w:rsidR="00800E30" w:rsidRPr="00CF42A6">
        <w:rPr>
          <w:rFonts w:ascii="Arial" w:hAnsi="Arial" w:cs="Arial"/>
          <w:color w:val="000000"/>
        </w:rPr>
        <w:t xml:space="preserve">service quality </w:t>
      </w:r>
      <w:r w:rsidR="00AC319D" w:rsidRPr="00CF42A6">
        <w:rPr>
          <w:rFonts w:ascii="Arial" w:hAnsi="Arial" w:cs="Arial"/>
          <w:color w:val="000000"/>
        </w:rPr>
        <w:t xml:space="preserve">improvement </w:t>
      </w:r>
      <w:r w:rsidR="00800E30" w:rsidRPr="00CF42A6">
        <w:rPr>
          <w:rFonts w:ascii="Arial" w:hAnsi="Arial" w:cs="Arial"/>
          <w:color w:val="000000"/>
        </w:rPr>
        <w:t xml:space="preserve">– such as NDS’s </w:t>
      </w:r>
      <w:hyperlink r:id="rId10" w:history="1">
        <w:r w:rsidR="00800E30" w:rsidRPr="00CF42A6">
          <w:rPr>
            <w:rStyle w:val="Hyperlink"/>
            <w:rFonts w:ascii="Arial" w:hAnsi="Arial" w:cs="Arial"/>
          </w:rPr>
          <w:t>Zero Tolerance</w:t>
        </w:r>
      </w:hyperlink>
      <w:r w:rsidR="00800E30" w:rsidRPr="00CF42A6">
        <w:rPr>
          <w:rFonts w:ascii="Arial" w:hAnsi="Arial" w:cs="Arial"/>
          <w:color w:val="000000"/>
        </w:rPr>
        <w:t xml:space="preserve">. An </w:t>
      </w:r>
      <w:hyperlink r:id="rId11" w:history="1">
        <w:r w:rsidR="00800E30" w:rsidRPr="00CF42A6">
          <w:rPr>
            <w:rStyle w:val="Hyperlink"/>
            <w:rFonts w:ascii="Arial" w:hAnsi="Arial" w:cs="Arial"/>
          </w:rPr>
          <w:t>interactive PDF</w:t>
        </w:r>
      </w:hyperlink>
      <w:r w:rsidR="00800E30" w:rsidRPr="00CF42A6">
        <w:rPr>
          <w:rFonts w:ascii="Arial" w:hAnsi="Arial" w:cs="Arial"/>
          <w:color w:val="000000"/>
        </w:rPr>
        <w:t xml:space="preserve"> with easy access to the resources is also now available.</w:t>
      </w:r>
    </w:p>
    <w:p w14:paraId="7844C310" w14:textId="5C446F36" w:rsidR="00023454" w:rsidRPr="00CF42A6" w:rsidRDefault="00023454" w:rsidP="00825EE2">
      <w:pPr>
        <w:spacing w:before="360" w:after="120"/>
        <w:rPr>
          <w:rFonts w:ascii="Arial" w:hAnsi="Arial" w:cs="Arial"/>
          <w:b/>
          <w:color w:val="0070C0"/>
          <w:sz w:val="28"/>
          <w:szCs w:val="28"/>
          <w:lang w:eastAsia="en-AU"/>
        </w:rPr>
      </w:pPr>
      <w:r w:rsidRPr="00CF42A6">
        <w:rPr>
          <w:rFonts w:ascii="Arial" w:hAnsi="Arial" w:cs="Arial"/>
          <w:b/>
          <w:color w:val="0070C0"/>
          <w:sz w:val="28"/>
          <w:szCs w:val="28"/>
          <w:lang w:eastAsia="en-AU"/>
        </w:rPr>
        <w:t>Communi</w:t>
      </w:r>
      <w:r w:rsidR="0004166A" w:rsidRPr="00CF42A6">
        <w:rPr>
          <w:rFonts w:ascii="Arial" w:hAnsi="Arial" w:cs="Arial"/>
          <w:b/>
          <w:color w:val="0070C0"/>
          <w:sz w:val="28"/>
          <w:szCs w:val="28"/>
          <w:lang w:eastAsia="en-AU"/>
        </w:rPr>
        <w:t xml:space="preserve">cating </w:t>
      </w:r>
      <w:r w:rsidR="00092B6C" w:rsidRPr="00CF42A6">
        <w:rPr>
          <w:rFonts w:ascii="Arial" w:hAnsi="Arial" w:cs="Arial"/>
          <w:b/>
          <w:color w:val="0070C0"/>
          <w:sz w:val="28"/>
          <w:szCs w:val="28"/>
          <w:lang w:eastAsia="en-AU"/>
        </w:rPr>
        <w:t xml:space="preserve">with clients </w:t>
      </w:r>
      <w:r w:rsidR="0004166A" w:rsidRPr="00CF42A6">
        <w:rPr>
          <w:rFonts w:ascii="Arial" w:hAnsi="Arial" w:cs="Arial"/>
          <w:b/>
          <w:color w:val="0070C0"/>
          <w:sz w:val="28"/>
          <w:szCs w:val="28"/>
          <w:lang w:eastAsia="en-AU"/>
        </w:rPr>
        <w:t xml:space="preserve">and </w:t>
      </w:r>
      <w:r w:rsidR="00092B6C" w:rsidRPr="00CF42A6">
        <w:rPr>
          <w:rFonts w:ascii="Arial" w:hAnsi="Arial" w:cs="Arial"/>
          <w:b/>
          <w:color w:val="0070C0"/>
          <w:sz w:val="28"/>
          <w:szCs w:val="28"/>
          <w:lang w:eastAsia="en-AU"/>
        </w:rPr>
        <w:t>families</w:t>
      </w:r>
    </w:p>
    <w:p w14:paraId="140C48D3" w14:textId="45D6B917" w:rsidR="00D75C48" w:rsidRPr="00CF42A6" w:rsidRDefault="00D75C48" w:rsidP="00A81635">
      <w:pPr>
        <w:pStyle w:val="ListParagraph"/>
        <w:numPr>
          <w:ilvl w:val="0"/>
          <w:numId w:val="20"/>
        </w:numPr>
        <w:spacing w:after="120"/>
        <w:ind w:left="360"/>
        <w:rPr>
          <w:rFonts w:ascii="Arial" w:hAnsi="Arial" w:cs="Arial"/>
          <w:sz w:val="24"/>
          <w:szCs w:val="24"/>
          <w:lang w:eastAsia="en-AU"/>
        </w:rPr>
      </w:pPr>
      <w:r w:rsidRPr="00CF42A6">
        <w:rPr>
          <w:rFonts w:ascii="Arial" w:hAnsi="Arial" w:cs="Arial"/>
          <w:sz w:val="24"/>
          <w:szCs w:val="24"/>
          <w:lang w:eastAsia="en-AU"/>
        </w:rPr>
        <w:t xml:space="preserve">Regularly update clients and their families in plain </w:t>
      </w:r>
      <w:r w:rsidR="00D07FFE" w:rsidRPr="00CF42A6">
        <w:rPr>
          <w:rFonts w:ascii="Arial" w:hAnsi="Arial" w:cs="Arial"/>
          <w:sz w:val="24"/>
          <w:szCs w:val="24"/>
          <w:lang w:eastAsia="en-AU"/>
        </w:rPr>
        <w:t xml:space="preserve">English </w:t>
      </w:r>
      <w:r w:rsidRPr="00CF42A6">
        <w:rPr>
          <w:rFonts w:ascii="Arial" w:hAnsi="Arial" w:cs="Arial"/>
          <w:sz w:val="24"/>
          <w:szCs w:val="24"/>
          <w:lang w:eastAsia="en-AU"/>
        </w:rPr>
        <w:t>about the Royal Commission proceedings. Send regular plain</w:t>
      </w:r>
      <w:r w:rsidR="00D07FFE" w:rsidRPr="00CF42A6">
        <w:rPr>
          <w:rFonts w:ascii="Arial" w:hAnsi="Arial" w:cs="Arial"/>
          <w:sz w:val="24"/>
          <w:szCs w:val="24"/>
          <w:lang w:eastAsia="en-AU"/>
        </w:rPr>
        <w:t xml:space="preserve">-English </w:t>
      </w:r>
      <w:r w:rsidRPr="00CF42A6">
        <w:rPr>
          <w:rFonts w:ascii="Arial" w:hAnsi="Arial" w:cs="Arial"/>
          <w:sz w:val="24"/>
          <w:szCs w:val="24"/>
          <w:lang w:eastAsia="en-AU"/>
        </w:rPr>
        <w:t xml:space="preserve">updates, assisting them to understand Royal Commission news and implications, if any, for them. </w:t>
      </w:r>
    </w:p>
    <w:p w14:paraId="118E40A5" w14:textId="77777777" w:rsidR="00D75C48" w:rsidRPr="00CF42A6" w:rsidRDefault="00D75C48" w:rsidP="00D75C48">
      <w:pPr>
        <w:pStyle w:val="ListParagraph"/>
        <w:numPr>
          <w:ilvl w:val="0"/>
          <w:numId w:val="20"/>
        </w:numPr>
        <w:spacing w:after="120"/>
        <w:ind w:left="360"/>
        <w:rPr>
          <w:rFonts w:ascii="Arial" w:hAnsi="Arial" w:cs="Arial"/>
          <w:sz w:val="24"/>
          <w:szCs w:val="24"/>
          <w:lang w:eastAsia="en-AU"/>
        </w:rPr>
      </w:pPr>
      <w:r w:rsidRPr="00CF42A6">
        <w:rPr>
          <w:rFonts w:ascii="Arial" w:hAnsi="Arial" w:cs="Arial"/>
          <w:sz w:val="24"/>
          <w:szCs w:val="24"/>
          <w:lang w:eastAsia="en-AU"/>
        </w:rPr>
        <w:t xml:space="preserve">Explain how you will be communicating with clients and families, and what actions are available to them. </w:t>
      </w:r>
    </w:p>
    <w:p w14:paraId="7FB4D8B9" w14:textId="3FF43D53" w:rsidR="00361D66" w:rsidRPr="00CF42A6" w:rsidRDefault="00B13EA9" w:rsidP="00B13EA9">
      <w:pPr>
        <w:pStyle w:val="NormalWeb"/>
        <w:numPr>
          <w:ilvl w:val="0"/>
          <w:numId w:val="20"/>
        </w:numPr>
        <w:spacing w:before="0" w:beforeAutospacing="0" w:after="120" w:afterAutospacing="0"/>
        <w:ind w:left="360"/>
        <w:textAlignment w:val="baseline"/>
        <w:rPr>
          <w:rFonts w:ascii="Arial" w:hAnsi="Arial" w:cs="Arial"/>
          <w:color w:val="000000"/>
        </w:rPr>
      </w:pPr>
      <w:r w:rsidRPr="00CF42A6">
        <w:rPr>
          <w:rFonts w:ascii="Arial" w:hAnsi="Arial" w:cs="Arial"/>
          <w:color w:val="000000"/>
        </w:rPr>
        <w:lastRenderedPageBreak/>
        <w:t xml:space="preserve">Appoint </w:t>
      </w:r>
      <w:r w:rsidR="00C32959" w:rsidRPr="00CF42A6">
        <w:rPr>
          <w:rFonts w:ascii="Arial" w:hAnsi="Arial" w:cs="Arial"/>
          <w:color w:val="000000"/>
        </w:rPr>
        <w:t>a person</w:t>
      </w:r>
      <w:r w:rsidRPr="00CF42A6">
        <w:rPr>
          <w:rFonts w:ascii="Arial" w:hAnsi="Arial" w:cs="Arial"/>
          <w:color w:val="000000"/>
        </w:rPr>
        <w:t xml:space="preserve"> </w:t>
      </w:r>
      <w:r w:rsidR="004B6D88" w:rsidRPr="00CF42A6">
        <w:rPr>
          <w:rFonts w:ascii="Arial" w:hAnsi="Arial" w:cs="Arial"/>
          <w:color w:val="000000"/>
        </w:rPr>
        <w:t>to</w:t>
      </w:r>
      <w:r w:rsidRPr="00CF42A6">
        <w:rPr>
          <w:rFonts w:ascii="Arial" w:hAnsi="Arial" w:cs="Arial"/>
          <w:color w:val="000000"/>
        </w:rPr>
        <w:t xml:space="preserve"> be the point of contact for any</w:t>
      </w:r>
      <w:r w:rsidR="00361D66" w:rsidRPr="00CF42A6">
        <w:rPr>
          <w:rFonts w:ascii="Arial" w:hAnsi="Arial" w:cs="Arial"/>
          <w:color w:val="000000"/>
        </w:rPr>
        <w:t xml:space="preserve"> Royal Commission queries</w:t>
      </w:r>
      <w:r w:rsidRPr="00CF42A6">
        <w:rPr>
          <w:rFonts w:ascii="Arial" w:hAnsi="Arial" w:cs="Arial"/>
          <w:color w:val="000000"/>
        </w:rPr>
        <w:t xml:space="preserve"> from clients and their families</w:t>
      </w:r>
      <w:r w:rsidR="00361D66" w:rsidRPr="00CF42A6">
        <w:rPr>
          <w:rFonts w:ascii="Arial" w:hAnsi="Arial" w:cs="Arial"/>
          <w:color w:val="000000"/>
        </w:rPr>
        <w:t>.</w:t>
      </w:r>
    </w:p>
    <w:p w14:paraId="0494BAFD" w14:textId="695B3AEB" w:rsidR="00267D1C" w:rsidRPr="00CF42A6" w:rsidRDefault="00A81CAA" w:rsidP="00267D1C">
      <w:pPr>
        <w:pStyle w:val="ListParagraph"/>
        <w:numPr>
          <w:ilvl w:val="0"/>
          <w:numId w:val="20"/>
        </w:numPr>
        <w:spacing w:after="120"/>
        <w:ind w:left="360"/>
        <w:rPr>
          <w:rFonts w:ascii="Arial" w:hAnsi="Arial" w:cs="Arial"/>
          <w:sz w:val="24"/>
          <w:szCs w:val="24"/>
          <w:lang w:eastAsia="en-AU"/>
        </w:rPr>
      </w:pPr>
      <w:r w:rsidRPr="00CF42A6">
        <w:rPr>
          <w:rFonts w:ascii="Arial" w:hAnsi="Arial" w:cs="Arial"/>
          <w:sz w:val="24"/>
          <w:szCs w:val="24"/>
          <w:lang w:eastAsia="en-AU"/>
        </w:rPr>
        <w:t xml:space="preserve">Provide </w:t>
      </w:r>
      <w:r w:rsidR="00023454" w:rsidRPr="00CF42A6">
        <w:rPr>
          <w:rFonts w:ascii="Arial" w:hAnsi="Arial" w:cs="Arial"/>
          <w:sz w:val="24"/>
          <w:szCs w:val="24"/>
          <w:lang w:eastAsia="en-AU"/>
        </w:rPr>
        <w:t xml:space="preserve">clients </w:t>
      </w:r>
      <w:r w:rsidR="00361D66" w:rsidRPr="00CF42A6">
        <w:rPr>
          <w:rFonts w:ascii="Arial" w:hAnsi="Arial" w:cs="Arial"/>
          <w:sz w:val="24"/>
          <w:szCs w:val="24"/>
          <w:lang w:eastAsia="en-AU"/>
        </w:rPr>
        <w:t xml:space="preserve">and families </w:t>
      </w:r>
      <w:r w:rsidRPr="00CF42A6">
        <w:rPr>
          <w:rFonts w:ascii="Arial" w:hAnsi="Arial" w:cs="Arial"/>
          <w:sz w:val="24"/>
          <w:szCs w:val="24"/>
          <w:lang w:eastAsia="en-AU"/>
        </w:rPr>
        <w:t>with information about how they can</w:t>
      </w:r>
      <w:r w:rsidR="00023454" w:rsidRPr="00CF42A6">
        <w:rPr>
          <w:rFonts w:ascii="Arial" w:hAnsi="Arial" w:cs="Arial"/>
          <w:sz w:val="24"/>
          <w:szCs w:val="24"/>
          <w:lang w:eastAsia="en-AU"/>
        </w:rPr>
        <w:t xml:space="preserve"> contribute to the Royal Commission and the supports available for them to do so</w:t>
      </w:r>
      <w:r w:rsidR="003D046E" w:rsidRPr="00CF42A6">
        <w:rPr>
          <w:rFonts w:ascii="Arial" w:hAnsi="Arial" w:cs="Arial"/>
          <w:sz w:val="24"/>
          <w:szCs w:val="24"/>
          <w:lang w:eastAsia="en-AU"/>
        </w:rPr>
        <w:t>.</w:t>
      </w:r>
    </w:p>
    <w:p w14:paraId="22EFD160" w14:textId="53A4B494" w:rsidR="002F03CB" w:rsidRPr="00CF42A6" w:rsidRDefault="002F03CB" w:rsidP="004B681A">
      <w:pPr>
        <w:spacing w:before="360" w:after="120"/>
        <w:rPr>
          <w:rFonts w:ascii="Arial" w:hAnsi="Arial" w:cs="Arial"/>
          <w:b/>
          <w:color w:val="0070C0"/>
          <w:sz w:val="28"/>
          <w:szCs w:val="28"/>
          <w:lang w:eastAsia="en-AU"/>
        </w:rPr>
      </w:pPr>
      <w:r w:rsidRPr="00CF42A6">
        <w:rPr>
          <w:rFonts w:ascii="Arial" w:hAnsi="Arial" w:cs="Arial"/>
          <w:b/>
          <w:color w:val="0070C0"/>
          <w:sz w:val="28"/>
          <w:szCs w:val="28"/>
          <w:lang w:eastAsia="en-AU"/>
        </w:rPr>
        <w:t xml:space="preserve">External </w:t>
      </w:r>
      <w:r w:rsidR="00092B6C" w:rsidRPr="00CF42A6">
        <w:rPr>
          <w:rFonts w:ascii="Arial" w:hAnsi="Arial" w:cs="Arial"/>
          <w:b/>
          <w:color w:val="0070C0"/>
          <w:sz w:val="28"/>
          <w:szCs w:val="28"/>
          <w:lang w:eastAsia="en-AU"/>
        </w:rPr>
        <w:t>communications</w:t>
      </w:r>
    </w:p>
    <w:p w14:paraId="707CFD58" w14:textId="1A3B08B4" w:rsidR="00A81CAA" w:rsidRPr="00CF42A6" w:rsidRDefault="00591AA2" w:rsidP="00A81CAA">
      <w:pPr>
        <w:pStyle w:val="ListParagraph"/>
        <w:numPr>
          <w:ilvl w:val="0"/>
          <w:numId w:val="20"/>
        </w:numPr>
        <w:spacing w:after="120"/>
        <w:ind w:left="360"/>
        <w:rPr>
          <w:rFonts w:ascii="Arial" w:hAnsi="Arial" w:cs="Arial"/>
          <w:sz w:val="24"/>
          <w:szCs w:val="24"/>
          <w:lang w:eastAsia="en-AU"/>
        </w:rPr>
      </w:pPr>
      <w:r w:rsidRPr="00CF42A6">
        <w:rPr>
          <w:rFonts w:ascii="Arial" w:hAnsi="Arial" w:cs="Arial"/>
          <w:sz w:val="24"/>
          <w:szCs w:val="24"/>
          <w:lang w:eastAsia="en-AU"/>
        </w:rPr>
        <w:t>As well as staff and clients, c</w:t>
      </w:r>
      <w:r w:rsidR="00A81CAA" w:rsidRPr="00CF42A6">
        <w:rPr>
          <w:rFonts w:ascii="Arial" w:hAnsi="Arial" w:cs="Arial"/>
          <w:sz w:val="24"/>
          <w:szCs w:val="24"/>
          <w:lang w:eastAsia="en-AU"/>
        </w:rPr>
        <w:t xml:space="preserve">onsider your organisation’s </w:t>
      </w:r>
      <w:r w:rsidRPr="00CF42A6">
        <w:rPr>
          <w:rFonts w:ascii="Arial" w:hAnsi="Arial" w:cs="Arial"/>
          <w:sz w:val="24"/>
          <w:szCs w:val="24"/>
          <w:lang w:eastAsia="en-AU"/>
        </w:rPr>
        <w:t xml:space="preserve">external </w:t>
      </w:r>
      <w:r w:rsidR="00A81CAA" w:rsidRPr="00CF42A6">
        <w:rPr>
          <w:rFonts w:ascii="Arial" w:hAnsi="Arial" w:cs="Arial"/>
          <w:sz w:val="24"/>
          <w:szCs w:val="24"/>
          <w:lang w:eastAsia="en-AU"/>
        </w:rPr>
        <w:t xml:space="preserve">stakeholders when responding publicly. </w:t>
      </w:r>
      <w:r w:rsidRPr="00CF42A6">
        <w:rPr>
          <w:rFonts w:ascii="Arial" w:hAnsi="Arial" w:cs="Arial"/>
          <w:sz w:val="24"/>
          <w:szCs w:val="24"/>
          <w:lang w:eastAsia="en-AU"/>
        </w:rPr>
        <w:t>These may include</w:t>
      </w:r>
      <w:r w:rsidR="00A81CAA" w:rsidRPr="00CF42A6">
        <w:rPr>
          <w:rFonts w:ascii="Arial" w:hAnsi="Arial" w:cs="Arial"/>
          <w:sz w:val="24"/>
          <w:szCs w:val="24"/>
          <w:lang w:eastAsia="en-AU"/>
        </w:rPr>
        <w:t xml:space="preserve"> corporate partners as well as </w:t>
      </w:r>
      <w:r w:rsidR="00AC319D" w:rsidRPr="00CF42A6">
        <w:rPr>
          <w:rFonts w:ascii="Arial" w:hAnsi="Arial" w:cs="Arial"/>
          <w:sz w:val="24"/>
          <w:szCs w:val="24"/>
          <w:lang w:eastAsia="en-AU"/>
        </w:rPr>
        <w:t>government and the NDIA</w:t>
      </w:r>
      <w:r w:rsidR="00A81CAA" w:rsidRPr="00CF42A6">
        <w:rPr>
          <w:rFonts w:ascii="Arial" w:hAnsi="Arial" w:cs="Arial"/>
          <w:sz w:val="24"/>
          <w:szCs w:val="24"/>
          <w:lang w:eastAsia="en-AU"/>
        </w:rPr>
        <w:t>.</w:t>
      </w:r>
    </w:p>
    <w:p w14:paraId="5A111EA5" w14:textId="782127DD" w:rsidR="00267D1C" w:rsidRPr="00CF42A6" w:rsidRDefault="00267D1C" w:rsidP="00A81CAA">
      <w:pPr>
        <w:pStyle w:val="ListParagraph"/>
        <w:numPr>
          <w:ilvl w:val="0"/>
          <w:numId w:val="20"/>
        </w:numPr>
        <w:spacing w:after="120"/>
        <w:ind w:left="360"/>
        <w:rPr>
          <w:rFonts w:ascii="Arial" w:hAnsi="Arial" w:cs="Arial"/>
          <w:sz w:val="24"/>
          <w:szCs w:val="24"/>
          <w:lang w:eastAsia="en-AU"/>
        </w:rPr>
      </w:pPr>
      <w:r w:rsidRPr="00CF42A6">
        <w:rPr>
          <w:rFonts w:ascii="Arial" w:hAnsi="Arial" w:cs="Arial"/>
          <w:sz w:val="24"/>
          <w:szCs w:val="24"/>
          <w:lang w:eastAsia="en-AU"/>
        </w:rPr>
        <w:t>Consider communicating directly with commercial partners about issues emerging from the Royal Commission and how your organisation is responding.</w:t>
      </w:r>
    </w:p>
    <w:p w14:paraId="16580135" w14:textId="17E15D61" w:rsidR="00023454" w:rsidRPr="00CF42A6" w:rsidRDefault="00A81CAA" w:rsidP="00FA4CCF">
      <w:pPr>
        <w:pStyle w:val="ListParagraph"/>
        <w:numPr>
          <w:ilvl w:val="0"/>
          <w:numId w:val="20"/>
        </w:numPr>
        <w:spacing w:after="120"/>
        <w:ind w:left="360"/>
        <w:rPr>
          <w:rFonts w:ascii="Arial" w:hAnsi="Arial" w:cs="Arial"/>
          <w:lang w:eastAsia="en-AU"/>
        </w:rPr>
      </w:pPr>
      <w:r w:rsidRPr="00CF42A6">
        <w:rPr>
          <w:rFonts w:ascii="Arial" w:hAnsi="Arial" w:cs="Arial"/>
          <w:color w:val="000000"/>
          <w:sz w:val="24"/>
          <w:szCs w:val="24"/>
        </w:rPr>
        <w:t xml:space="preserve">Establish </w:t>
      </w:r>
      <w:r w:rsidR="007B06AE" w:rsidRPr="00CF42A6">
        <w:rPr>
          <w:rFonts w:ascii="Arial" w:hAnsi="Arial" w:cs="Arial"/>
          <w:color w:val="000000"/>
          <w:sz w:val="24"/>
          <w:szCs w:val="24"/>
        </w:rPr>
        <w:t xml:space="preserve">clear guidance about the roles and responsibilities </w:t>
      </w:r>
      <w:r w:rsidR="00FA4CCF" w:rsidRPr="00CF42A6">
        <w:rPr>
          <w:rFonts w:ascii="Arial" w:hAnsi="Arial" w:cs="Arial"/>
          <w:color w:val="000000"/>
          <w:sz w:val="24"/>
          <w:szCs w:val="24"/>
        </w:rPr>
        <w:t xml:space="preserve">of spokespeople in your organisation </w:t>
      </w:r>
      <w:r w:rsidR="007B06AE" w:rsidRPr="00CF42A6">
        <w:rPr>
          <w:rFonts w:ascii="Arial" w:hAnsi="Arial" w:cs="Arial"/>
          <w:color w:val="000000"/>
          <w:sz w:val="24"/>
          <w:szCs w:val="24"/>
        </w:rPr>
        <w:t xml:space="preserve">and </w:t>
      </w:r>
      <w:r w:rsidR="00FA4CCF" w:rsidRPr="00CF42A6">
        <w:rPr>
          <w:rFonts w:ascii="Arial" w:hAnsi="Arial" w:cs="Arial"/>
          <w:color w:val="000000"/>
          <w:sz w:val="24"/>
          <w:szCs w:val="24"/>
        </w:rPr>
        <w:t>how staff can refer questions they might receive from media</w:t>
      </w:r>
      <w:r w:rsidR="007B06AE" w:rsidRPr="00CF42A6">
        <w:rPr>
          <w:rFonts w:ascii="Arial" w:hAnsi="Arial" w:cs="Arial"/>
          <w:color w:val="000000"/>
          <w:sz w:val="24"/>
          <w:szCs w:val="24"/>
        </w:rPr>
        <w:t>.</w:t>
      </w:r>
    </w:p>
    <w:p w14:paraId="3BC8014B" w14:textId="7DC2F56C" w:rsidR="00C32959" w:rsidRPr="00CF42A6" w:rsidRDefault="00C32959" w:rsidP="00FA4CCF">
      <w:pPr>
        <w:pStyle w:val="ListParagraph"/>
        <w:numPr>
          <w:ilvl w:val="0"/>
          <w:numId w:val="20"/>
        </w:numPr>
        <w:spacing w:after="120"/>
        <w:ind w:left="360"/>
        <w:rPr>
          <w:rFonts w:ascii="Arial" w:hAnsi="Arial" w:cs="Arial"/>
          <w:lang w:eastAsia="en-AU"/>
        </w:rPr>
      </w:pPr>
      <w:r w:rsidRPr="00CF42A6">
        <w:rPr>
          <w:rFonts w:ascii="Arial" w:hAnsi="Arial" w:cs="Arial"/>
          <w:color w:val="000000"/>
          <w:sz w:val="24"/>
          <w:szCs w:val="24"/>
        </w:rPr>
        <w:t xml:space="preserve">Appoint a single point of contact to communicate with </w:t>
      </w:r>
      <w:r w:rsidR="00F3303B">
        <w:rPr>
          <w:rFonts w:ascii="Arial" w:hAnsi="Arial" w:cs="Arial"/>
          <w:color w:val="000000"/>
          <w:sz w:val="24"/>
          <w:szCs w:val="24"/>
        </w:rPr>
        <w:t xml:space="preserve">the </w:t>
      </w:r>
      <w:r w:rsidRPr="00CF42A6">
        <w:rPr>
          <w:rFonts w:ascii="Arial" w:hAnsi="Arial" w:cs="Arial"/>
          <w:color w:val="000000"/>
          <w:sz w:val="24"/>
          <w:szCs w:val="24"/>
        </w:rPr>
        <w:t>Royal Commission</w:t>
      </w:r>
      <w:r w:rsidR="005465E3">
        <w:rPr>
          <w:rFonts w:ascii="Arial" w:hAnsi="Arial" w:cs="Arial"/>
          <w:color w:val="000000"/>
          <w:sz w:val="24"/>
          <w:szCs w:val="24"/>
        </w:rPr>
        <w:t>.</w:t>
      </w:r>
      <w:r w:rsidRPr="00CF42A6">
        <w:rPr>
          <w:rFonts w:ascii="Arial" w:hAnsi="Arial" w:cs="Arial"/>
          <w:color w:val="000000"/>
          <w:sz w:val="24"/>
          <w:szCs w:val="24"/>
        </w:rPr>
        <w:t xml:space="preserve"> </w:t>
      </w:r>
    </w:p>
    <w:p w14:paraId="1E5D8A78" w14:textId="3F5462C0" w:rsidR="00800E30" w:rsidRPr="00CF42A6" w:rsidRDefault="00800E30" w:rsidP="00FA4CCF">
      <w:pPr>
        <w:pStyle w:val="NormalWeb"/>
        <w:numPr>
          <w:ilvl w:val="0"/>
          <w:numId w:val="20"/>
        </w:numPr>
        <w:spacing w:before="0" w:beforeAutospacing="0" w:after="120" w:afterAutospacing="0"/>
        <w:ind w:left="360"/>
        <w:textAlignment w:val="baseline"/>
        <w:rPr>
          <w:rFonts w:ascii="Arial" w:eastAsiaTheme="minorHAnsi" w:hAnsi="Arial" w:cs="Arial"/>
          <w:color w:val="000000"/>
          <w:lang w:eastAsia="en-US"/>
        </w:rPr>
      </w:pPr>
      <w:r w:rsidRPr="00CF42A6">
        <w:rPr>
          <w:rFonts w:ascii="Arial" w:hAnsi="Arial" w:cs="Arial"/>
          <w:color w:val="000000"/>
        </w:rPr>
        <w:t>Monitor Royal Commission</w:t>
      </w:r>
      <w:r w:rsidR="00FC3355" w:rsidRPr="00CF42A6">
        <w:rPr>
          <w:rFonts w:ascii="Arial" w:hAnsi="Arial" w:cs="Arial"/>
          <w:color w:val="000000"/>
        </w:rPr>
        <w:t xml:space="preserve"> </w:t>
      </w:r>
      <w:r w:rsidRPr="00CF42A6">
        <w:rPr>
          <w:rFonts w:ascii="Arial" w:hAnsi="Arial" w:cs="Arial"/>
          <w:color w:val="000000"/>
        </w:rPr>
        <w:t>related news</w:t>
      </w:r>
      <w:r w:rsidR="003D046E" w:rsidRPr="00CF42A6">
        <w:rPr>
          <w:rFonts w:ascii="Arial" w:hAnsi="Arial" w:cs="Arial"/>
          <w:color w:val="000000"/>
        </w:rPr>
        <w:t>,</w:t>
      </w:r>
      <w:r w:rsidRPr="00CF42A6">
        <w:rPr>
          <w:rFonts w:ascii="Arial" w:hAnsi="Arial" w:cs="Arial"/>
          <w:color w:val="000000"/>
        </w:rPr>
        <w:t xml:space="preserve"> and follow NDS’s Royal Commission alerts and hearing updates which provide overviews of themes as they emerge.</w:t>
      </w:r>
    </w:p>
    <w:p w14:paraId="1A18B1DC" w14:textId="63D84648" w:rsidR="00766AAA" w:rsidRPr="00CF42A6" w:rsidRDefault="00FA4CCF" w:rsidP="00FA4CCF">
      <w:pPr>
        <w:pStyle w:val="NormalWeb"/>
        <w:numPr>
          <w:ilvl w:val="0"/>
          <w:numId w:val="20"/>
        </w:numPr>
        <w:spacing w:before="0" w:beforeAutospacing="0" w:after="120" w:afterAutospacing="0"/>
        <w:ind w:left="360"/>
        <w:textAlignment w:val="baseline"/>
        <w:rPr>
          <w:rFonts w:ascii="Arial" w:eastAsiaTheme="minorHAnsi" w:hAnsi="Arial" w:cs="Arial"/>
          <w:color w:val="000000"/>
          <w:lang w:eastAsia="en-US"/>
        </w:rPr>
      </w:pPr>
      <w:r w:rsidRPr="00CF42A6">
        <w:rPr>
          <w:rFonts w:ascii="Arial" w:hAnsi="Arial" w:cs="Arial"/>
          <w:color w:val="000000"/>
        </w:rPr>
        <w:t xml:space="preserve">If </w:t>
      </w:r>
      <w:r w:rsidR="00EC1A65" w:rsidRPr="00CF42A6">
        <w:rPr>
          <w:rFonts w:ascii="Arial" w:hAnsi="Arial" w:cs="Arial"/>
          <w:color w:val="000000"/>
        </w:rPr>
        <w:t xml:space="preserve">negative </w:t>
      </w:r>
      <w:r w:rsidRPr="00CF42A6">
        <w:rPr>
          <w:rFonts w:ascii="Arial" w:hAnsi="Arial" w:cs="Arial"/>
          <w:color w:val="000000"/>
        </w:rPr>
        <w:t xml:space="preserve">media exposure is anticipated, </w:t>
      </w:r>
      <w:r w:rsidR="00766AAA" w:rsidRPr="00CF42A6">
        <w:rPr>
          <w:rFonts w:ascii="Arial" w:hAnsi="Arial" w:cs="Arial"/>
          <w:color w:val="000000"/>
        </w:rPr>
        <w:t>a crisis management plan</w:t>
      </w:r>
      <w:r w:rsidR="00267D1C" w:rsidRPr="00CF42A6">
        <w:rPr>
          <w:rFonts w:ascii="Arial" w:hAnsi="Arial" w:cs="Arial"/>
          <w:color w:val="000000"/>
        </w:rPr>
        <w:t xml:space="preserve"> </w:t>
      </w:r>
      <w:r w:rsidR="005B5801" w:rsidRPr="00CF42A6">
        <w:rPr>
          <w:rFonts w:ascii="Arial" w:hAnsi="Arial" w:cs="Arial"/>
          <w:color w:val="000000"/>
        </w:rPr>
        <w:t>may be required</w:t>
      </w:r>
      <w:r w:rsidR="00800E30" w:rsidRPr="00CF42A6">
        <w:rPr>
          <w:rFonts w:ascii="Arial" w:hAnsi="Arial" w:cs="Arial"/>
          <w:color w:val="000000"/>
        </w:rPr>
        <w:t xml:space="preserve">. </w:t>
      </w:r>
      <w:r w:rsidR="00766AAA" w:rsidRPr="00CF42A6">
        <w:rPr>
          <w:rFonts w:ascii="Arial" w:hAnsi="Arial" w:cs="Arial"/>
          <w:color w:val="000000"/>
        </w:rPr>
        <w:t>Determine decision makers, spokespeople and their specific roles.</w:t>
      </w:r>
      <w:r w:rsidR="00800E30" w:rsidRPr="00CF42A6">
        <w:rPr>
          <w:rFonts w:ascii="Arial" w:eastAsiaTheme="minorHAnsi" w:hAnsi="Arial" w:cs="Arial"/>
          <w:color w:val="000000"/>
          <w:lang w:eastAsia="en-US"/>
        </w:rPr>
        <w:t xml:space="preserve"> </w:t>
      </w:r>
      <w:r w:rsidR="00766AAA" w:rsidRPr="00CF42A6">
        <w:rPr>
          <w:rFonts w:ascii="Arial" w:hAnsi="Arial" w:cs="Arial"/>
          <w:color w:val="000000"/>
        </w:rPr>
        <w:t xml:space="preserve">Consider which professionals your organisation may contact for crisis media advice (see </w:t>
      </w:r>
      <w:hyperlink r:id="rId12" w:history="1">
        <w:r w:rsidR="00766AAA" w:rsidRPr="00CF42A6">
          <w:rPr>
            <w:rStyle w:val="Hyperlink"/>
            <w:rFonts w:ascii="Arial" w:hAnsi="Arial" w:cs="Arial"/>
          </w:rPr>
          <w:t>NDS’s expert panel</w:t>
        </w:r>
      </w:hyperlink>
      <w:r w:rsidR="00766AAA" w:rsidRPr="00CF42A6">
        <w:rPr>
          <w:rFonts w:ascii="Arial" w:hAnsi="Arial" w:cs="Arial"/>
          <w:color w:val="000000"/>
        </w:rPr>
        <w:t xml:space="preserve">) and how you will communicate to stakeholders including clients, </w:t>
      </w:r>
      <w:r w:rsidR="00FC3355" w:rsidRPr="00CF42A6">
        <w:rPr>
          <w:rFonts w:ascii="Arial" w:hAnsi="Arial" w:cs="Arial"/>
          <w:color w:val="000000"/>
        </w:rPr>
        <w:t xml:space="preserve">their </w:t>
      </w:r>
      <w:r w:rsidR="00766AAA" w:rsidRPr="00CF42A6">
        <w:rPr>
          <w:rFonts w:ascii="Arial" w:hAnsi="Arial" w:cs="Arial"/>
          <w:color w:val="000000"/>
        </w:rPr>
        <w:t>families and staff.</w:t>
      </w:r>
    </w:p>
    <w:p w14:paraId="36573B53" w14:textId="48384164" w:rsidR="00766AAA" w:rsidRPr="00CF42A6" w:rsidRDefault="00FA4CCF" w:rsidP="00FA4CCF">
      <w:pPr>
        <w:pStyle w:val="NormalWeb"/>
        <w:numPr>
          <w:ilvl w:val="0"/>
          <w:numId w:val="20"/>
        </w:numPr>
        <w:spacing w:before="0" w:beforeAutospacing="0" w:after="120" w:afterAutospacing="0"/>
        <w:ind w:left="360"/>
        <w:textAlignment w:val="baseline"/>
        <w:rPr>
          <w:rFonts w:ascii="Arial" w:eastAsiaTheme="minorHAnsi" w:hAnsi="Arial" w:cs="Arial"/>
          <w:color w:val="000000"/>
          <w:lang w:eastAsia="en-US"/>
        </w:rPr>
      </w:pPr>
      <w:r w:rsidRPr="00CF42A6">
        <w:rPr>
          <w:rFonts w:ascii="Arial" w:eastAsiaTheme="minorHAnsi" w:hAnsi="Arial" w:cs="Arial"/>
          <w:color w:val="000000"/>
          <w:lang w:eastAsia="en-US"/>
        </w:rPr>
        <w:t>Ensure you understand</w:t>
      </w:r>
      <w:r w:rsidR="00CD6010" w:rsidRPr="00CF42A6">
        <w:rPr>
          <w:rFonts w:ascii="Arial" w:eastAsiaTheme="minorHAnsi" w:hAnsi="Arial" w:cs="Arial"/>
          <w:color w:val="000000"/>
          <w:lang w:eastAsia="en-US"/>
        </w:rPr>
        <w:t xml:space="preserve"> </w:t>
      </w:r>
      <w:r w:rsidR="00C6387D" w:rsidRPr="00CF42A6">
        <w:rPr>
          <w:rFonts w:ascii="Arial" w:eastAsiaTheme="minorHAnsi" w:hAnsi="Arial" w:cs="Arial"/>
          <w:color w:val="000000"/>
          <w:lang w:eastAsia="en-US"/>
        </w:rPr>
        <w:t xml:space="preserve">the rules governing </w:t>
      </w:r>
      <w:r w:rsidR="00D75C48" w:rsidRPr="00CF42A6">
        <w:rPr>
          <w:rFonts w:ascii="Arial" w:eastAsiaTheme="minorHAnsi" w:hAnsi="Arial" w:cs="Arial"/>
          <w:color w:val="000000"/>
          <w:lang w:eastAsia="en-US"/>
        </w:rPr>
        <w:t>the hearings</w:t>
      </w:r>
      <w:r w:rsidR="00C6387D" w:rsidRPr="00CF42A6">
        <w:rPr>
          <w:rFonts w:ascii="Arial" w:eastAsiaTheme="minorHAnsi" w:hAnsi="Arial" w:cs="Arial"/>
          <w:color w:val="000000"/>
          <w:lang w:eastAsia="en-US"/>
        </w:rPr>
        <w:t xml:space="preserve">. </w:t>
      </w:r>
      <w:r w:rsidR="00D75C48" w:rsidRPr="00CF42A6">
        <w:rPr>
          <w:rFonts w:ascii="Arial" w:eastAsiaTheme="minorHAnsi" w:hAnsi="Arial" w:cs="Arial"/>
          <w:color w:val="000000"/>
          <w:lang w:eastAsia="en-US"/>
        </w:rPr>
        <w:t>There are instances where information revealed during a hearing</w:t>
      </w:r>
      <w:r w:rsidR="00CD6010" w:rsidRPr="00CF42A6">
        <w:rPr>
          <w:rFonts w:ascii="Arial" w:eastAsiaTheme="minorHAnsi" w:hAnsi="Arial" w:cs="Arial"/>
          <w:color w:val="000000"/>
          <w:lang w:eastAsia="en-US"/>
        </w:rPr>
        <w:t xml:space="preserve"> cannot be published </w:t>
      </w:r>
      <w:r w:rsidR="00800E30" w:rsidRPr="00CF42A6">
        <w:rPr>
          <w:rFonts w:ascii="Arial" w:eastAsiaTheme="minorHAnsi" w:hAnsi="Arial" w:cs="Arial"/>
          <w:color w:val="000000"/>
          <w:lang w:eastAsia="en-US"/>
        </w:rPr>
        <w:t xml:space="preserve">from proceedings </w:t>
      </w:r>
      <w:r w:rsidR="00CD6010" w:rsidRPr="00CF42A6">
        <w:rPr>
          <w:rFonts w:ascii="Arial" w:eastAsiaTheme="minorHAnsi" w:hAnsi="Arial" w:cs="Arial"/>
          <w:color w:val="000000"/>
          <w:lang w:eastAsia="en-US"/>
        </w:rPr>
        <w:t xml:space="preserve">– including </w:t>
      </w:r>
      <w:r w:rsidR="003129D7" w:rsidRPr="00CF42A6">
        <w:rPr>
          <w:rFonts w:ascii="Arial" w:eastAsiaTheme="minorHAnsi" w:hAnsi="Arial" w:cs="Arial"/>
          <w:color w:val="000000"/>
          <w:lang w:eastAsia="en-US"/>
        </w:rPr>
        <w:t>for</w:t>
      </w:r>
      <w:r w:rsidR="00CD6010" w:rsidRPr="00CF42A6">
        <w:rPr>
          <w:rFonts w:ascii="Arial" w:eastAsiaTheme="minorHAnsi" w:hAnsi="Arial" w:cs="Arial"/>
          <w:color w:val="000000"/>
          <w:lang w:eastAsia="en-US"/>
        </w:rPr>
        <w:t xml:space="preserve"> witnesses appearing anonymously and/or details subject to non-publication orders.</w:t>
      </w:r>
    </w:p>
    <w:p w14:paraId="7CFF9307" w14:textId="566B35C2" w:rsidR="00591AA2" w:rsidRPr="00CF42A6" w:rsidRDefault="00591AA2" w:rsidP="00FA4CCF">
      <w:pPr>
        <w:pStyle w:val="NormalWeb"/>
        <w:numPr>
          <w:ilvl w:val="0"/>
          <w:numId w:val="20"/>
        </w:numPr>
        <w:spacing w:before="0" w:beforeAutospacing="0" w:after="120" w:afterAutospacing="0"/>
        <w:ind w:left="360"/>
        <w:textAlignment w:val="baseline"/>
        <w:rPr>
          <w:rFonts w:ascii="Arial" w:eastAsiaTheme="minorHAnsi" w:hAnsi="Arial" w:cs="Arial"/>
          <w:color w:val="000000"/>
          <w:lang w:eastAsia="en-US"/>
        </w:rPr>
      </w:pPr>
      <w:r w:rsidRPr="00CF42A6">
        <w:rPr>
          <w:rFonts w:ascii="Arial" w:eastAsiaTheme="minorHAnsi" w:hAnsi="Arial" w:cs="Arial"/>
          <w:color w:val="000000"/>
          <w:lang w:eastAsia="en-US"/>
        </w:rPr>
        <w:t>Be aware of obligations to maintain individuals’ privacy.</w:t>
      </w:r>
    </w:p>
    <w:p w14:paraId="69FA2C6A" w14:textId="07BC467F" w:rsidR="00D75C48" w:rsidRPr="00CF42A6" w:rsidRDefault="00D75C48" w:rsidP="00D75C48">
      <w:pPr>
        <w:pStyle w:val="ListParagraph"/>
        <w:numPr>
          <w:ilvl w:val="0"/>
          <w:numId w:val="20"/>
        </w:numPr>
        <w:spacing w:after="120"/>
        <w:ind w:left="360"/>
        <w:rPr>
          <w:rFonts w:ascii="Arial" w:hAnsi="Arial" w:cs="Arial"/>
          <w:sz w:val="24"/>
          <w:szCs w:val="24"/>
          <w:lang w:eastAsia="en-AU"/>
        </w:rPr>
      </w:pPr>
      <w:r w:rsidRPr="00CF42A6">
        <w:rPr>
          <w:rFonts w:ascii="Arial" w:hAnsi="Arial" w:cs="Arial"/>
          <w:sz w:val="24"/>
          <w:szCs w:val="24"/>
          <w:lang w:eastAsia="en-AU"/>
        </w:rPr>
        <w:t xml:space="preserve">Some service providers have </w:t>
      </w:r>
      <w:r w:rsidR="003129D7" w:rsidRPr="00CF42A6">
        <w:rPr>
          <w:rFonts w:ascii="Arial" w:hAnsi="Arial" w:cs="Arial"/>
          <w:sz w:val="24"/>
          <w:szCs w:val="24"/>
          <w:lang w:eastAsia="en-AU"/>
        </w:rPr>
        <w:t xml:space="preserve">publicly stated </w:t>
      </w:r>
      <w:r w:rsidRPr="00CF42A6">
        <w:rPr>
          <w:rFonts w:ascii="Arial" w:hAnsi="Arial" w:cs="Arial"/>
          <w:sz w:val="24"/>
          <w:szCs w:val="24"/>
          <w:lang w:eastAsia="en-AU"/>
        </w:rPr>
        <w:t>support for the Royal Commission on their website.</w:t>
      </w:r>
    </w:p>
    <w:p w14:paraId="4A192394" w14:textId="77777777" w:rsidR="00E25F56" w:rsidRPr="00CF42A6" w:rsidRDefault="00E25F56">
      <w:pPr>
        <w:rPr>
          <w:rFonts w:ascii="Arial" w:hAnsi="Arial" w:cs="Arial"/>
          <w:b/>
          <w:color w:val="0070C0"/>
          <w:sz w:val="28"/>
          <w:szCs w:val="28"/>
          <w:lang w:eastAsia="en-AU"/>
        </w:rPr>
      </w:pPr>
      <w:r w:rsidRPr="00CF42A6">
        <w:rPr>
          <w:rFonts w:ascii="Arial" w:hAnsi="Arial" w:cs="Arial"/>
          <w:b/>
          <w:color w:val="0070C0"/>
          <w:sz w:val="28"/>
          <w:szCs w:val="28"/>
          <w:lang w:eastAsia="en-AU"/>
        </w:rPr>
        <w:br w:type="page"/>
      </w:r>
    </w:p>
    <w:p w14:paraId="6B209D57" w14:textId="15FEAA09" w:rsidR="00023454" w:rsidRPr="00CF42A6" w:rsidRDefault="001A4819" w:rsidP="00FA4CCF">
      <w:pPr>
        <w:spacing w:before="360" w:after="120"/>
        <w:rPr>
          <w:rFonts w:ascii="Arial" w:hAnsi="Arial" w:cs="Arial"/>
          <w:b/>
          <w:color w:val="0070C0"/>
          <w:sz w:val="28"/>
          <w:szCs w:val="28"/>
          <w:lang w:eastAsia="en-AU"/>
        </w:rPr>
      </w:pPr>
      <w:r w:rsidRPr="00CF42A6">
        <w:rPr>
          <w:rFonts w:ascii="Arial" w:hAnsi="Arial" w:cs="Arial"/>
          <w:b/>
          <w:color w:val="0070C0"/>
          <w:sz w:val="28"/>
          <w:szCs w:val="28"/>
          <w:lang w:eastAsia="en-AU"/>
        </w:rPr>
        <w:lastRenderedPageBreak/>
        <w:t>Royal Commission Assistance</w:t>
      </w:r>
    </w:p>
    <w:p w14:paraId="2E38ECA0" w14:textId="37A65F45" w:rsidR="001A4819" w:rsidRPr="00CF42A6" w:rsidRDefault="00B54816" w:rsidP="001A4819">
      <w:pPr>
        <w:rPr>
          <w:rFonts w:ascii="Arial" w:hAnsi="Arial" w:cs="Arial"/>
          <w:sz w:val="24"/>
          <w:szCs w:val="24"/>
        </w:rPr>
      </w:pPr>
      <w:r w:rsidRPr="00470FA6">
        <w:rPr>
          <w:rFonts w:ascii="Arial" w:hAnsi="Arial" w:cs="Arial"/>
          <w:sz w:val="24"/>
          <w:szCs w:val="24"/>
        </w:rPr>
        <w:t>Advocacy, counselling and legal s</w:t>
      </w:r>
      <w:r w:rsidR="001A4819" w:rsidRPr="00470FA6">
        <w:rPr>
          <w:rFonts w:ascii="Arial" w:hAnsi="Arial" w:cs="Arial"/>
          <w:sz w:val="24"/>
          <w:szCs w:val="24"/>
        </w:rPr>
        <w:t>ervice</w:t>
      </w:r>
      <w:r w:rsidRPr="00470FA6">
        <w:rPr>
          <w:rFonts w:ascii="Arial" w:hAnsi="Arial" w:cs="Arial"/>
          <w:sz w:val="24"/>
          <w:szCs w:val="24"/>
        </w:rPr>
        <w:t>s</w:t>
      </w:r>
      <w:r w:rsidRPr="00CF42A6">
        <w:rPr>
          <w:rFonts w:ascii="Arial" w:hAnsi="Arial" w:cs="Arial"/>
          <w:sz w:val="24"/>
          <w:szCs w:val="24"/>
        </w:rPr>
        <w:t xml:space="preserve"> </w:t>
      </w:r>
      <w:r w:rsidR="00F3303B" w:rsidRPr="00CF42A6">
        <w:rPr>
          <w:rFonts w:ascii="Arial" w:hAnsi="Arial" w:cs="Arial"/>
          <w:sz w:val="24"/>
          <w:szCs w:val="24"/>
        </w:rPr>
        <w:t xml:space="preserve">through external agencies </w:t>
      </w:r>
      <w:r w:rsidRPr="00CF42A6">
        <w:rPr>
          <w:rFonts w:ascii="Arial" w:hAnsi="Arial" w:cs="Arial"/>
          <w:sz w:val="24"/>
          <w:szCs w:val="24"/>
        </w:rPr>
        <w:t>are being funded for those engaging with the Royal Commission</w:t>
      </w:r>
      <w:r w:rsidR="001A4819" w:rsidRPr="00CF42A6">
        <w:rPr>
          <w:rFonts w:ascii="Arial" w:hAnsi="Arial" w:cs="Arial"/>
          <w:sz w:val="24"/>
          <w:szCs w:val="24"/>
        </w:rPr>
        <w:t>. NDS members may need to refer clients to these organisations for support in participating in the Royal Commission.</w:t>
      </w:r>
    </w:p>
    <w:p w14:paraId="39D57299" w14:textId="77777777" w:rsidR="001A4819" w:rsidRPr="00CF42A6" w:rsidRDefault="001A4819" w:rsidP="001A4819">
      <w:pPr>
        <w:spacing w:before="360" w:line="240" w:lineRule="auto"/>
        <w:rPr>
          <w:rFonts w:ascii="Arial" w:hAnsi="Arial" w:cs="Arial"/>
          <w:b/>
          <w:sz w:val="24"/>
          <w:szCs w:val="24"/>
        </w:rPr>
      </w:pPr>
      <w:r w:rsidRPr="00CF42A6">
        <w:rPr>
          <w:rFonts w:ascii="Arial" w:hAnsi="Arial" w:cs="Arial"/>
          <w:b/>
          <w:sz w:val="24"/>
          <w:szCs w:val="24"/>
        </w:rPr>
        <w:t xml:space="preserve">Advocacy and counselling services </w:t>
      </w:r>
    </w:p>
    <w:p w14:paraId="355EB9AE" w14:textId="490CEA53" w:rsidR="00FA4CCF" w:rsidRPr="00CF42A6" w:rsidRDefault="00B54816">
      <w:pPr>
        <w:rPr>
          <w:rFonts w:ascii="Arial" w:hAnsi="Arial" w:cs="Arial"/>
          <w:sz w:val="24"/>
          <w:szCs w:val="24"/>
        </w:rPr>
      </w:pPr>
      <w:r w:rsidRPr="00CF42A6">
        <w:rPr>
          <w:rFonts w:ascii="Arial" w:hAnsi="Arial" w:cs="Arial"/>
          <w:bCs/>
          <w:sz w:val="24"/>
          <w:szCs w:val="24"/>
        </w:rPr>
        <w:t>The</w:t>
      </w:r>
      <w:r w:rsidRPr="00CF42A6">
        <w:rPr>
          <w:rFonts w:ascii="Arial" w:hAnsi="Arial" w:cs="Arial"/>
          <w:b/>
          <w:bCs/>
          <w:sz w:val="24"/>
          <w:szCs w:val="24"/>
        </w:rPr>
        <w:t xml:space="preserve"> </w:t>
      </w:r>
      <w:r w:rsidR="001A4819" w:rsidRPr="00CF42A6">
        <w:rPr>
          <w:rFonts w:ascii="Arial" w:hAnsi="Arial" w:cs="Arial"/>
          <w:bCs/>
          <w:sz w:val="24"/>
          <w:szCs w:val="24"/>
        </w:rPr>
        <w:t xml:space="preserve">Department of Social Services is providing free counselling and referral services, delivered by Blue Knot Foundation. The </w:t>
      </w:r>
      <w:r w:rsidRPr="00CF42A6">
        <w:rPr>
          <w:rFonts w:ascii="Arial" w:hAnsi="Arial" w:cs="Arial"/>
          <w:bCs/>
          <w:sz w:val="24"/>
          <w:szCs w:val="24"/>
        </w:rPr>
        <w:t>National Counselling and Referral Service</w:t>
      </w:r>
      <w:r w:rsidR="001A4819" w:rsidRPr="00CF42A6">
        <w:rPr>
          <w:rFonts w:ascii="Arial" w:hAnsi="Arial" w:cs="Arial"/>
          <w:bCs/>
          <w:sz w:val="24"/>
          <w:szCs w:val="24"/>
        </w:rPr>
        <w:t xml:space="preserve"> </w:t>
      </w:r>
      <w:r w:rsidRPr="00CF42A6">
        <w:rPr>
          <w:rFonts w:ascii="Arial" w:hAnsi="Arial" w:cs="Arial"/>
          <w:sz w:val="24"/>
          <w:szCs w:val="24"/>
        </w:rPr>
        <w:t>can be contacted on </w:t>
      </w:r>
      <w:r w:rsidRPr="00CF42A6">
        <w:rPr>
          <w:rFonts w:ascii="Arial" w:hAnsi="Arial" w:cs="Arial"/>
          <w:b/>
          <w:bCs/>
          <w:sz w:val="24"/>
          <w:szCs w:val="24"/>
        </w:rPr>
        <w:t>1800 421 468</w:t>
      </w:r>
      <w:r w:rsidRPr="00CF42A6">
        <w:rPr>
          <w:rFonts w:ascii="Arial" w:hAnsi="Arial" w:cs="Arial"/>
          <w:sz w:val="24"/>
          <w:szCs w:val="24"/>
        </w:rPr>
        <w:t>, Monday to Friday 9am to 6pm AEDT and Saturday to</w:t>
      </w:r>
      <w:r w:rsidR="00191E21" w:rsidRPr="00CF42A6">
        <w:rPr>
          <w:rFonts w:ascii="Arial" w:hAnsi="Arial" w:cs="Arial"/>
          <w:sz w:val="24"/>
          <w:szCs w:val="24"/>
        </w:rPr>
        <w:t xml:space="preserve"> Sunday 9am to 5pm AEDT. </w:t>
      </w:r>
      <w:r w:rsidRPr="00CF42A6">
        <w:rPr>
          <w:rFonts w:ascii="Arial" w:hAnsi="Arial" w:cs="Arial"/>
          <w:sz w:val="24"/>
          <w:szCs w:val="24"/>
        </w:rPr>
        <w:t>Further information on support services is available on the </w:t>
      </w:r>
      <w:hyperlink r:id="rId13" w:tgtFrame="_blank" w:history="1">
        <w:r w:rsidRPr="00CF42A6">
          <w:rPr>
            <w:rStyle w:val="Hyperlink"/>
            <w:rFonts w:ascii="Arial" w:hAnsi="Arial" w:cs="Arial"/>
            <w:bCs/>
            <w:sz w:val="24"/>
            <w:szCs w:val="24"/>
          </w:rPr>
          <w:t>DSS website</w:t>
        </w:r>
      </w:hyperlink>
      <w:r w:rsidRPr="00CF42A6">
        <w:rPr>
          <w:rFonts w:ascii="Arial" w:hAnsi="Arial" w:cs="Arial"/>
          <w:sz w:val="24"/>
          <w:szCs w:val="24"/>
        </w:rPr>
        <w:t>. </w:t>
      </w:r>
    </w:p>
    <w:p w14:paraId="38046342" w14:textId="7AC76A13" w:rsidR="001A4819" w:rsidRPr="00CF42A6" w:rsidRDefault="001A4819">
      <w:pPr>
        <w:rPr>
          <w:rFonts w:ascii="Arial" w:hAnsi="Arial" w:cs="Arial"/>
          <w:sz w:val="24"/>
          <w:szCs w:val="24"/>
        </w:rPr>
      </w:pPr>
      <w:r w:rsidRPr="00CF42A6">
        <w:rPr>
          <w:rFonts w:ascii="Arial" w:hAnsi="Arial" w:cs="Arial"/>
          <w:sz w:val="24"/>
          <w:szCs w:val="24"/>
        </w:rPr>
        <w:t>Alternatively, 24/7 support services are also available through:</w:t>
      </w:r>
    </w:p>
    <w:p w14:paraId="3C9F4481" w14:textId="4645E1EC" w:rsidR="001A4819" w:rsidRPr="00CF42A6" w:rsidRDefault="00C556C9">
      <w:pPr>
        <w:rPr>
          <w:rFonts w:ascii="Arial" w:hAnsi="Arial" w:cs="Arial"/>
          <w:sz w:val="24"/>
          <w:szCs w:val="24"/>
        </w:rPr>
      </w:pPr>
      <w:hyperlink r:id="rId14" w:history="1">
        <w:r w:rsidR="001A4819" w:rsidRPr="00CF42A6">
          <w:rPr>
            <w:rStyle w:val="Hyperlink"/>
            <w:rFonts w:ascii="Arial" w:hAnsi="Arial" w:cs="Arial"/>
            <w:sz w:val="24"/>
            <w:szCs w:val="24"/>
          </w:rPr>
          <w:t>Beyond Blue</w:t>
        </w:r>
      </w:hyperlink>
      <w:r w:rsidR="001A4819" w:rsidRPr="00CF42A6">
        <w:rPr>
          <w:rFonts w:ascii="Arial" w:hAnsi="Arial" w:cs="Arial"/>
          <w:sz w:val="24"/>
          <w:szCs w:val="24"/>
        </w:rPr>
        <w:t xml:space="preserve"> –</w:t>
      </w:r>
      <w:r w:rsidR="003129D7" w:rsidRPr="00CF42A6">
        <w:rPr>
          <w:rFonts w:ascii="Arial" w:hAnsi="Arial" w:cs="Arial"/>
          <w:sz w:val="24"/>
          <w:szCs w:val="24"/>
        </w:rPr>
        <w:t xml:space="preserve"> </w:t>
      </w:r>
      <w:r w:rsidR="001A4819" w:rsidRPr="00CF42A6">
        <w:rPr>
          <w:rFonts w:ascii="Arial" w:hAnsi="Arial" w:cs="Arial"/>
          <w:b/>
          <w:sz w:val="24"/>
          <w:szCs w:val="24"/>
        </w:rPr>
        <w:t>1300 224 636</w:t>
      </w:r>
      <w:r w:rsidR="001A4819" w:rsidRPr="00CF42A6">
        <w:rPr>
          <w:rFonts w:ascii="Arial" w:hAnsi="Arial" w:cs="Arial"/>
          <w:sz w:val="24"/>
          <w:szCs w:val="24"/>
        </w:rPr>
        <w:t xml:space="preserve"> </w:t>
      </w:r>
      <w:r w:rsidR="001A4819" w:rsidRPr="00CF42A6">
        <w:rPr>
          <w:rFonts w:ascii="Arial" w:hAnsi="Arial" w:cs="Arial"/>
          <w:sz w:val="24"/>
          <w:szCs w:val="24"/>
        </w:rPr>
        <w:br/>
      </w:r>
      <w:hyperlink r:id="rId15" w:history="1">
        <w:r w:rsidR="001A4819" w:rsidRPr="00CF42A6">
          <w:rPr>
            <w:rStyle w:val="Hyperlink"/>
            <w:rFonts w:ascii="Arial" w:hAnsi="Arial" w:cs="Arial"/>
            <w:sz w:val="24"/>
            <w:szCs w:val="24"/>
          </w:rPr>
          <w:t>Lifeline</w:t>
        </w:r>
      </w:hyperlink>
      <w:r w:rsidR="001A4819" w:rsidRPr="00CF42A6">
        <w:rPr>
          <w:rFonts w:ascii="Arial" w:hAnsi="Arial" w:cs="Arial"/>
          <w:sz w:val="24"/>
          <w:szCs w:val="24"/>
        </w:rPr>
        <w:t xml:space="preserve"> –</w:t>
      </w:r>
      <w:r w:rsidR="003129D7" w:rsidRPr="00CF42A6">
        <w:rPr>
          <w:rFonts w:ascii="Arial" w:hAnsi="Arial" w:cs="Arial"/>
          <w:sz w:val="24"/>
          <w:szCs w:val="24"/>
        </w:rPr>
        <w:t xml:space="preserve"> </w:t>
      </w:r>
      <w:r w:rsidR="001A4819" w:rsidRPr="00CF42A6">
        <w:rPr>
          <w:rFonts w:ascii="Arial" w:hAnsi="Arial" w:cs="Arial"/>
          <w:b/>
          <w:sz w:val="24"/>
          <w:szCs w:val="24"/>
        </w:rPr>
        <w:t>13 11 14</w:t>
      </w:r>
    </w:p>
    <w:p w14:paraId="1D437998" w14:textId="01F8E90A" w:rsidR="00FA4CCF" w:rsidRPr="00CF42A6" w:rsidRDefault="00FA4CCF" w:rsidP="001A4819">
      <w:pPr>
        <w:spacing w:before="360" w:line="240" w:lineRule="auto"/>
        <w:rPr>
          <w:rFonts w:ascii="Arial" w:hAnsi="Arial" w:cs="Arial"/>
          <w:b/>
          <w:sz w:val="24"/>
          <w:szCs w:val="24"/>
        </w:rPr>
      </w:pPr>
      <w:r w:rsidRPr="00CF42A6">
        <w:rPr>
          <w:rFonts w:ascii="Arial" w:hAnsi="Arial" w:cs="Arial"/>
          <w:b/>
          <w:sz w:val="24"/>
          <w:szCs w:val="24"/>
        </w:rPr>
        <w:t>DRC Legal Service</w:t>
      </w:r>
    </w:p>
    <w:p w14:paraId="66A16487" w14:textId="0BB80405" w:rsidR="00FA4CCF" w:rsidRPr="00CF42A6" w:rsidRDefault="00FA4CCF" w:rsidP="005510B0">
      <w:pPr>
        <w:pStyle w:val="NormalWeb"/>
        <w:shd w:val="clear" w:color="auto" w:fill="FFFFFF"/>
        <w:spacing w:before="240" w:beforeAutospacing="0" w:after="240" w:afterAutospacing="0"/>
        <w:rPr>
          <w:rFonts w:ascii="Arial" w:hAnsi="Arial" w:cs="Arial"/>
          <w:color w:val="000000"/>
          <w:shd w:val="clear" w:color="auto" w:fill="FFFFFF"/>
        </w:rPr>
      </w:pPr>
      <w:r w:rsidRPr="00CF42A6">
        <w:rPr>
          <w:rFonts w:ascii="Arial" w:hAnsi="Arial" w:cs="Arial"/>
          <w:color w:val="000000"/>
        </w:rPr>
        <w:t xml:space="preserve">The </w:t>
      </w:r>
      <w:hyperlink r:id="rId16" w:history="1">
        <w:r w:rsidRPr="00CF42A6">
          <w:rPr>
            <w:rStyle w:val="Hyperlink"/>
            <w:rFonts w:ascii="Arial" w:hAnsi="Arial" w:cs="Arial"/>
          </w:rPr>
          <w:t>DRC legal service</w:t>
        </w:r>
      </w:hyperlink>
      <w:r w:rsidRPr="00CF42A6">
        <w:rPr>
          <w:rFonts w:ascii="Arial" w:hAnsi="Arial" w:cs="Arial"/>
          <w:color w:val="000000"/>
        </w:rPr>
        <w:t xml:space="preserve"> is a joint agency formed by National Legal Aid (NLA) and the National Aboriginal and Torres Strait Islander Legal Services (NATSILS) to provide information and advice to people who want to share their experiences with the Disability Royal Commission. </w:t>
      </w:r>
    </w:p>
    <w:p w14:paraId="276049CD" w14:textId="5C5DB23F" w:rsidR="00FA4CCF" w:rsidRPr="00CF42A6" w:rsidRDefault="00FA4CCF" w:rsidP="00FA4CCF">
      <w:pPr>
        <w:rPr>
          <w:rFonts w:ascii="Arial" w:hAnsi="Arial" w:cs="Arial"/>
          <w:b/>
          <w:sz w:val="24"/>
          <w:szCs w:val="24"/>
        </w:rPr>
      </w:pPr>
      <w:r w:rsidRPr="00CF42A6">
        <w:rPr>
          <w:rFonts w:ascii="Arial" w:hAnsi="Arial" w:cs="Arial"/>
          <w:color w:val="000000"/>
          <w:sz w:val="24"/>
          <w:szCs w:val="24"/>
          <w:shd w:val="clear" w:color="auto" w:fill="FFFFFF"/>
        </w:rPr>
        <w:t>To receive legal information, assistance and referrals, free call</w:t>
      </w:r>
      <w:r w:rsidRPr="00CF42A6">
        <w:rPr>
          <w:rFonts w:ascii="Arial" w:hAnsi="Arial" w:cs="Arial"/>
          <w:b/>
          <w:color w:val="000000"/>
          <w:sz w:val="24"/>
          <w:szCs w:val="24"/>
          <w:shd w:val="clear" w:color="auto" w:fill="FFFFFF"/>
        </w:rPr>
        <w:t xml:space="preserve"> 1800 771 800</w:t>
      </w:r>
      <w:r w:rsidRPr="00CF42A6">
        <w:rPr>
          <w:rFonts w:ascii="Arial" w:hAnsi="Arial" w:cs="Arial"/>
          <w:color w:val="000000"/>
          <w:sz w:val="24"/>
          <w:szCs w:val="24"/>
          <w:shd w:val="clear" w:color="auto" w:fill="FFFFFF"/>
        </w:rPr>
        <w:t xml:space="preserve"> between 9</w:t>
      </w:r>
      <w:r w:rsidR="003129D7" w:rsidRPr="00CF42A6">
        <w:rPr>
          <w:rFonts w:ascii="Arial" w:hAnsi="Arial" w:cs="Arial"/>
          <w:color w:val="000000"/>
          <w:sz w:val="24"/>
          <w:szCs w:val="24"/>
          <w:shd w:val="clear" w:color="auto" w:fill="FFFFFF"/>
        </w:rPr>
        <w:t>.</w:t>
      </w:r>
      <w:r w:rsidRPr="00CF42A6">
        <w:rPr>
          <w:rFonts w:ascii="Arial" w:hAnsi="Arial" w:cs="Arial"/>
          <w:color w:val="000000"/>
          <w:sz w:val="24"/>
          <w:szCs w:val="24"/>
          <w:shd w:val="clear" w:color="auto" w:fill="FFFFFF"/>
        </w:rPr>
        <w:t xml:space="preserve">15am </w:t>
      </w:r>
      <w:r w:rsidR="003129D7" w:rsidRPr="00CF42A6">
        <w:rPr>
          <w:rFonts w:ascii="Arial" w:hAnsi="Arial" w:cs="Arial"/>
          <w:color w:val="000000"/>
          <w:sz w:val="24"/>
          <w:szCs w:val="24"/>
          <w:shd w:val="clear" w:color="auto" w:fill="FFFFFF"/>
        </w:rPr>
        <w:t xml:space="preserve">and </w:t>
      </w:r>
      <w:r w:rsidRPr="00CF42A6">
        <w:rPr>
          <w:rFonts w:ascii="Arial" w:hAnsi="Arial" w:cs="Arial"/>
          <w:color w:val="000000"/>
          <w:sz w:val="24"/>
          <w:szCs w:val="24"/>
          <w:shd w:val="clear" w:color="auto" w:fill="FFFFFF"/>
        </w:rPr>
        <w:t>5</w:t>
      </w:r>
      <w:r w:rsidR="003129D7" w:rsidRPr="00CF42A6">
        <w:rPr>
          <w:rFonts w:ascii="Arial" w:hAnsi="Arial" w:cs="Arial"/>
          <w:color w:val="000000"/>
          <w:sz w:val="24"/>
          <w:szCs w:val="24"/>
          <w:shd w:val="clear" w:color="auto" w:fill="FFFFFF"/>
        </w:rPr>
        <w:t>.</w:t>
      </w:r>
      <w:r w:rsidRPr="00CF42A6">
        <w:rPr>
          <w:rFonts w:ascii="Arial" w:hAnsi="Arial" w:cs="Arial"/>
          <w:color w:val="000000"/>
          <w:sz w:val="24"/>
          <w:szCs w:val="24"/>
          <w:shd w:val="clear" w:color="auto" w:fill="FFFFFF"/>
        </w:rPr>
        <w:t xml:space="preserve">15pm AEDT, Monday to Friday </w:t>
      </w:r>
      <w:r w:rsidR="003129D7" w:rsidRPr="00CF42A6">
        <w:rPr>
          <w:rFonts w:ascii="Arial" w:hAnsi="Arial" w:cs="Arial"/>
          <w:color w:val="000000"/>
          <w:sz w:val="24"/>
          <w:szCs w:val="24"/>
          <w:shd w:val="clear" w:color="auto" w:fill="FFFFFF"/>
        </w:rPr>
        <w:t>(</w:t>
      </w:r>
      <w:r w:rsidRPr="00CF42A6">
        <w:rPr>
          <w:rFonts w:ascii="Arial" w:hAnsi="Arial" w:cs="Arial"/>
          <w:color w:val="000000"/>
          <w:sz w:val="24"/>
          <w:szCs w:val="24"/>
          <w:shd w:val="clear" w:color="auto" w:fill="FFFFFF"/>
        </w:rPr>
        <w:t>excluding public holidays</w:t>
      </w:r>
      <w:r w:rsidR="003129D7" w:rsidRPr="00CF42A6">
        <w:rPr>
          <w:rFonts w:ascii="Arial" w:hAnsi="Arial" w:cs="Arial"/>
          <w:color w:val="000000"/>
          <w:sz w:val="24"/>
          <w:szCs w:val="24"/>
          <w:shd w:val="clear" w:color="auto" w:fill="FFFFFF"/>
        </w:rPr>
        <w:t>)</w:t>
      </w:r>
      <w:r w:rsidRPr="00CF42A6">
        <w:rPr>
          <w:rFonts w:ascii="Arial" w:hAnsi="Arial" w:cs="Arial"/>
          <w:color w:val="000000"/>
          <w:sz w:val="24"/>
          <w:szCs w:val="24"/>
          <w:shd w:val="clear" w:color="auto" w:fill="FFFFFF"/>
        </w:rPr>
        <w:t>.</w:t>
      </w:r>
    </w:p>
    <w:p w14:paraId="7F0F8FB5" w14:textId="05A074E4" w:rsidR="00A43378" w:rsidRPr="00CF42A6" w:rsidRDefault="00E74DD0" w:rsidP="00BE3ACE">
      <w:pPr>
        <w:pStyle w:val="Heading3"/>
        <w:spacing w:before="360" w:after="120" w:line="240" w:lineRule="auto"/>
        <w:rPr>
          <w:rFonts w:ascii="Arial" w:hAnsi="Arial" w:cs="Arial"/>
          <w:b/>
          <w:color w:val="auto"/>
        </w:rPr>
      </w:pPr>
      <w:r w:rsidRPr="00CF42A6">
        <w:rPr>
          <w:rFonts w:ascii="Arial" w:hAnsi="Arial" w:cs="Arial"/>
          <w:b/>
          <w:color w:val="auto"/>
        </w:rPr>
        <w:t>Expert support</w:t>
      </w:r>
    </w:p>
    <w:p w14:paraId="0C5325D4" w14:textId="57418253" w:rsidR="00A43378" w:rsidRPr="00CF42A6" w:rsidRDefault="00A43378" w:rsidP="00BE3ACE">
      <w:pPr>
        <w:pStyle w:val="ListParagraph"/>
        <w:numPr>
          <w:ilvl w:val="0"/>
          <w:numId w:val="7"/>
        </w:numPr>
        <w:spacing w:after="120"/>
        <w:ind w:left="360"/>
        <w:rPr>
          <w:rFonts w:ascii="Arial" w:hAnsi="Arial" w:cs="Arial"/>
          <w:sz w:val="24"/>
          <w:szCs w:val="24"/>
          <w:lang w:eastAsia="en-AU"/>
        </w:rPr>
      </w:pPr>
      <w:r w:rsidRPr="00CF42A6">
        <w:rPr>
          <w:rFonts w:ascii="Arial" w:hAnsi="Arial" w:cs="Arial"/>
          <w:sz w:val="24"/>
          <w:szCs w:val="24"/>
          <w:lang w:eastAsia="en-AU"/>
        </w:rPr>
        <w:t xml:space="preserve">Most legal firms on </w:t>
      </w:r>
      <w:hyperlink r:id="rId17" w:history="1">
        <w:r w:rsidRPr="00CF42A6">
          <w:rPr>
            <w:rStyle w:val="Hyperlink"/>
            <w:rFonts w:ascii="Arial" w:hAnsi="Arial" w:cs="Arial"/>
            <w:sz w:val="24"/>
            <w:szCs w:val="24"/>
            <w:lang w:eastAsia="en-AU"/>
          </w:rPr>
          <w:t>NDS’s Royal Commission panel</w:t>
        </w:r>
      </w:hyperlink>
      <w:r w:rsidR="00E74DD0" w:rsidRPr="00CF42A6">
        <w:rPr>
          <w:rFonts w:ascii="Arial" w:hAnsi="Arial" w:cs="Arial"/>
          <w:sz w:val="24"/>
          <w:szCs w:val="24"/>
          <w:lang w:eastAsia="en-AU"/>
        </w:rPr>
        <w:t xml:space="preserve"> offer </w:t>
      </w:r>
      <w:r w:rsidRPr="00CF42A6">
        <w:rPr>
          <w:rFonts w:ascii="Arial" w:hAnsi="Arial" w:cs="Arial"/>
          <w:sz w:val="24"/>
          <w:szCs w:val="24"/>
          <w:lang w:eastAsia="en-AU"/>
        </w:rPr>
        <w:t>free, time-limited consultat</w:t>
      </w:r>
      <w:r w:rsidR="00E74DD0" w:rsidRPr="00CF42A6">
        <w:rPr>
          <w:rFonts w:ascii="Arial" w:hAnsi="Arial" w:cs="Arial"/>
          <w:sz w:val="24"/>
          <w:szCs w:val="24"/>
          <w:lang w:eastAsia="en-AU"/>
        </w:rPr>
        <w:t>ion.</w:t>
      </w:r>
    </w:p>
    <w:p w14:paraId="6CDEDC4D" w14:textId="0DD4656C" w:rsidR="00A43378" w:rsidRPr="00CF42A6" w:rsidRDefault="00A43378" w:rsidP="00BE3ACE">
      <w:pPr>
        <w:pStyle w:val="ListParagraph"/>
        <w:numPr>
          <w:ilvl w:val="0"/>
          <w:numId w:val="7"/>
        </w:numPr>
        <w:spacing w:after="120"/>
        <w:ind w:left="360"/>
        <w:rPr>
          <w:rFonts w:ascii="Arial" w:hAnsi="Arial" w:cs="Arial"/>
          <w:sz w:val="24"/>
          <w:szCs w:val="24"/>
          <w:lang w:eastAsia="en-AU"/>
        </w:rPr>
      </w:pPr>
      <w:r w:rsidRPr="00CF42A6">
        <w:rPr>
          <w:rFonts w:ascii="Arial" w:hAnsi="Arial" w:cs="Arial"/>
          <w:sz w:val="24"/>
          <w:szCs w:val="24"/>
          <w:lang w:eastAsia="en-AU"/>
        </w:rPr>
        <w:t xml:space="preserve">Media and crisis management firms on </w:t>
      </w:r>
      <w:hyperlink r:id="rId18" w:history="1">
        <w:r w:rsidRPr="00CF42A6">
          <w:rPr>
            <w:rStyle w:val="Hyperlink"/>
            <w:rFonts w:ascii="Arial" w:hAnsi="Arial" w:cs="Arial"/>
            <w:sz w:val="24"/>
            <w:szCs w:val="24"/>
            <w:lang w:eastAsia="en-AU"/>
          </w:rPr>
          <w:t>NDS’s Royal Commission panel</w:t>
        </w:r>
      </w:hyperlink>
      <w:r w:rsidRPr="00CF42A6">
        <w:rPr>
          <w:rFonts w:ascii="Arial" w:hAnsi="Arial" w:cs="Arial"/>
          <w:sz w:val="24"/>
          <w:szCs w:val="24"/>
          <w:lang w:eastAsia="en-AU"/>
        </w:rPr>
        <w:t xml:space="preserve"> can assist in the preparation of key messages, media training and crisis management.</w:t>
      </w:r>
    </w:p>
    <w:p w14:paraId="4AC950F1" w14:textId="1235A916" w:rsidR="00C44496" w:rsidRPr="00CF42A6" w:rsidRDefault="00C44496" w:rsidP="00BE3ACE">
      <w:pPr>
        <w:pBdr>
          <w:bottom w:val="single" w:sz="12" w:space="1" w:color="auto"/>
        </w:pBdr>
        <w:spacing w:after="120"/>
        <w:rPr>
          <w:rFonts w:ascii="Arial" w:hAnsi="Arial" w:cs="Arial"/>
          <w:b/>
          <w:color w:val="000000"/>
          <w:sz w:val="18"/>
          <w:szCs w:val="24"/>
        </w:rPr>
      </w:pPr>
    </w:p>
    <w:p w14:paraId="2896A037" w14:textId="77777777" w:rsidR="000657E8" w:rsidRPr="00CF42A6" w:rsidRDefault="000657E8" w:rsidP="00BE3ACE">
      <w:pPr>
        <w:pBdr>
          <w:bottom w:val="single" w:sz="12" w:space="1" w:color="auto"/>
        </w:pBdr>
        <w:spacing w:after="120"/>
        <w:rPr>
          <w:rFonts w:ascii="Arial" w:hAnsi="Arial" w:cs="Arial"/>
          <w:b/>
          <w:color w:val="000000"/>
          <w:sz w:val="18"/>
          <w:szCs w:val="24"/>
        </w:rPr>
      </w:pPr>
    </w:p>
    <w:p w14:paraId="32CBE69B" w14:textId="118C092F" w:rsidR="00565891" w:rsidRPr="00C44496" w:rsidRDefault="00C44496" w:rsidP="00BE3ACE">
      <w:pPr>
        <w:spacing w:after="120"/>
        <w:rPr>
          <w:rFonts w:ascii="Arial" w:hAnsi="Arial" w:cs="Arial"/>
          <w:b/>
          <w:color w:val="000000"/>
          <w:sz w:val="24"/>
          <w:szCs w:val="24"/>
        </w:rPr>
      </w:pPr>
      <w:r w:rsidRPr="00CF42A6">
        <w:rPr>
          <w:rFonts w:ascii="Arial" w:hAnsi="Arial" w:cs="Arial"/>
          <w:color w:val="4C5357"/>
          <w:sz w:val="24"/>
          <w:szCs w:val="24"/>
          <w:shd w:val="clear" w:color="auto" w:fill="FFFFFF"/>
        </w:rPr>
        <w:t>This information is provided as general information to members only. It does not take the place of formal legal advice and any member with concerns about any issue arising out of or related to the Royal Commission is encouraged to seek their own independent legal advice.</w:t>
      </w:r>
    </w:p>
    <w:sectPr w:rsidR="00565891" w:rsidRPr="00C44496" w:rsidSect="00AE3D48">
      <w:headerReference w:type="default" r:id="rId19"/>
      <w:footerReference w:type="default" r:id="rId20"/>
      <w:pgSz w:w="11906" w:h="16838"/>
      <w:pgMar w:top="2920" w:right="1418" w:bottom="1276" w:left="1418" w:header="0" w:footer="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692D1" w14:textId="77777777" w:rsidR="00267D1C" w:rsidRDefault="00267D1C" w:rsidP="002E3A31">
      <w:pPr>
        <w:spacing w:after="0" w:line="240" w:lineRule="auto"/>
      </w:pPr>
      <w:r>
        <w:separator/>
      </w:r>
    </w:p>
  </w:endnote>
  <w:endnote w:type="continuationSeparator" w:id="0">
    <w:p w14:paraId="14A3EF4B" w14:textId="77777777" w:rsidR="00267D1C" w:rsidRDefault="00267D1C" w:rsidP="002E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FBB4" w14:textId="1E0377C2" w:rsidR="00267D1C" w:rsidRDefault="00267D1C" w:rsidP="00505843">
    <w:pPr>
      <w:pStyle w:val="Footer"/>
      <w:jc w:val="right"/>
    </w:pPr>
    <w:r>
      <w:rPr>
        <w:noProof/>
        <w:lang w:eastAsia="en-AU"/>
      </w:rPr>
      <w:t>`</w:t>
    </w:r>
    <w:r>
      <w:rPr>
        <w:noProof/>
        <w:lang w:eastAsia="en-AU"/>
      </w:rPr>
      <w:drawing>
        <wp:inline distT="0" distB="0" distL="0" distR="0" wp14:anchorId="61DA556D" wp14:editId="100C311C">
          <wp:extent cx="1852136" cy="6483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DS_New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111" cy="6679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E5BC1" w14:textId="77777777" w:rsidR="00267D1C" w:rsidRDefault="00267D1C" w:rsidP="002E3A31">
      <w:pPr>
        <w:spacing w:after="0" w:line="240" w:lineRule="auto"/>
      </w:pPr>
      <w:r>
        <w:separator/>
      </w:r>
    </w:p>
  </w:footnote>
  <w:footnote w:type="continuationSeparator" w:id="0">
    <w:p w14:paraId="1586AEBD" w14:textId="77777777" w:rsidR="00267D1C" w:rsidRDefault="00267D1C" w:rsidP="002E3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6B0B" w14:textId="77777777" w:rsidR="00C556C9" w:rsidRPr="00122177" w:rsidRDefault="00C556C9" w:rsidP="00C556C9">
    <w:pPr>
      <w:pStyle w:val="Header"/>
      <w:jc w:val="center"/>
      <w:rPr>
        <w:rFonts w:ascii="Arial" w:hAnsi="Arial" w:cs="Arial"/>
        <w:noProof/>
        <w:sz w:val="48"/>
        <w:szCs w:val="48"/>
        <w:lang w:eastAsia="en-AU"/>
      </w:rPr>
    </w:pPr>
  </w:p>
  <w:p w14:paraId="7B8E5132" w14:textId="77777777" w:rsidR="00C556C9" w:rsidRDefault="00C556C9" w:rsidP="00C556C9">
    <w:pPr>
      <w:pStyle w:val="Header"/>
      <w:jc w:val="center"/>
      <w:rPr>
        <w:rFonts w:ascii="Arial" w:hAnsi="Arial" w:cs="Arial"/>
        <w:sz w:val="48"/>
        <w:szCs w:val="48"/>
        <w:lang w:eastAsia="en-AU"/>
      </w:rPr>
    </w:pPr>
    <w:r w:rsidRPr="00122177">
      <w:rPr>
        <w:rFonts w:ascii="Arial" w:hAnsi="Arial" w:cs="Arial"/>
        <w:sz w:val="48"/>
        <w:szCs w:val="48"/>
        <w:lang w:eastAsia="en-AU"/>
      </w:rPr>
      <w:t>Royal Commission into violence, abuse, neglect, and exploitation of people with disability</w:t>
    </w:r>
  </w:p>
  <w:p w14:paraId="045AD465" w14:textId="2B92EC9A" w:rsidR="00267D1C" w:rsidRDefault="00267D1C" w:rsidP="003E36E4">
    <w:pPr>
      <w:pStyle w:val="Header"/>
      <w:jc w:val="center"/>
      <w:rPr>
        <w:rFonts w:ascii="Arial" w:hAnsi="Arial" w:cs="Arial"/>
        <w:sz w:val="48"/>
        <w:szCs w:val="48"/>
        <w:lang w:eastAsia="en-AU"/>
      </w:rPr>
    </w:pPr>
  </w:p>
  <w:p w14:paraId="6F6994BF" w14:textId="227BE552" w:rsidR="00267D1C" w:rsidRDefault="00267D1C" w:rsidP="00E20222">
    <w:pPr>
      <w:pStyle w:val="Header"/>
      <w:jc w:val="center"/>
      <w:rPr>
        <w:rFonts w:ascii="Arial" w:hAnsi="Arial" w:cs="Arial"/>
        <w:sz w:val="28"/>
        <w:szCs w:val="28"/>
        <w:lang w:eastAsia="en-AU"/>
      </w:rPr>
    </w:pPr>
    <w:r w:rsidRPr="00E20222">
      <w:rPr>
        <w:rFonts w:ascii="Arial" w:hAnsi="Arial" w:cs="Arial"/>
        <w:sz w:val="28"/>
        <w:szCs w:val="28"/>
        <w:lang w:eastAsia="en-AU"/>
      </w:rPr>
      <w:t>Information Sheet</w:t>
    </w:r>
    <w:r>
      <w:rPr>
        <w:rFonts w:ascii="Arial" w:hAnsi="Arial" w:cs="Arial"/>
        <w:sz w:val="28"/>
        <w:szCs w:val="28"/>
        <w:lang w:eastAsia="en-AU"/>
      </w:rPr>
      <w:t xml:space="preserve"> 3 </w:t>
    </w:r>
    <w:r w:rsidRPr="00E20222">
      <w:rPr>
        <w:rFonts w:ascii="Arial" w:hAnsi="Arial" w:cs="Arial"/>
        <w:sz w:val="28"/>
        <w:szCs w:val="28"/>
        <w:lang w:eastAsia="en-AU"/>
      </w:rPr>
      <w:t xml:space="preserve">| </w:t>
    </w:r>
    <w:r w:rsidR="00C16FE7">
      <w:rPr>
        <w:rFonts w:ascii="Arial" w:hAnsi="Arial" w:cs="Arial"/>
        <w:sz w:val="28"/>
        <w:szCs w:val="28"/>
        <w:lang w:eastAsia="en-AU"/>
      </w:rPr>
      <w:t>January 2020</w:t>
    </w:r>
  </w:p>
  <w:p w14:paraId="6C7F2CCB" w14:textId="77777777" w:rsidR="00267D1C" w:rsidRPr="00E20222" w:rsidRDefault="00267D1C" w:rsidP="00E20222">
    <w:pPr>
      <w:pStyle w:val="Header"/>
      <w:jc w:val="center"/>
      <w:rPr>
        <w:rFonts w:ascii="Arial" w:hAnsi="Arial" w:cs="Arial"/>
        <w:sz w:val="28"/>
        <w:szCs w:val="28"/>
        <w:lang w:eastAsia="en-A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96B"/>
    <w:multiLevelType w:val="hybridMultilevel"/>
    <w:tmpl w:val="069C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31E58"/>
    <w:multiLevelType w:val="hybridMultilevel"/>
    <w:tmpl w:val="AC608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C16075"/>
    <w:multiLevelType w:val="multilevel"/>
    <w:tmpl w:val="5AB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27EC4"/>
    <w:multiLevelType w:val="hybridMultilevel"/>
    <w:tmpl w:val="D592C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54D6C"/>
    <w:multiLevelType w:val="hybridMultilevel"/>
    <w:tmpl w:val="ED6C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C434B"/>
    <w:multiLevelType w:val="hybridMultilevel"/>
    <w:tmpl w:val="E8302E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1394EB1"/>
    <w:multiLevelType w:val="hybridMultilevel"/>
    <w:tmpl w:val="4BB4B1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B0368"/>
    <w:multiLevelType w:val="hybridMultilevel"/>
    <w:tmpl w:val="B3206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7A68C6"/>
    <w:multiLevelType w:val="hybridMultilevel"/>
    <w:tmpl w:val="BD783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7164A"/>
    <w:multiLevelType w:val="hybridMultilevel"/>
    <w:tmpl w:val="34B0A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913AB8"/>
    <w:multiLevelType w:val="hybridMultilevel"/>
    <w:tmpl w:val="9940B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3F1013"/>
    <w:multiLevelType w:val="hybridMultilevel"/>
    <w:tmpl w:val="D4E83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7A78C4"/>
    <w:multiLevelType w:val="hybridMultilevel"/>
    <w:tmpl w:val="EE40B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2D783F"/>
    <w:multiLevelType w:val="hybridMultilevel"/>
    <w:tmpl w:val="C9CAF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996026"/>
    <w:multiLevelType w:val="hybridMultilevel"/>
    <w:tmpl w:val="C6461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D16F13"/>
    <w:multiLevelType w:val="hybridMultilevel"/>
    <w:tmpl w:val="18668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7D02E4"/>
    <w:multiLevelType w:val="hybridMultilevel"/>
    <w:tmpl w:val="CD8E3E8C"/>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7" w15:restartNumberingAfterBreak="0">
    <w:nsid w:val="5C254CA3"/>
    <w:multiLevelType w:val="hybridMultilevel"/>
    <w:tmpl w:val="481CC1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DA4651"/>
    <w:multiLevelType w:val="hybridMultilevel"/>
    <w:tmpl w:val="B82A93F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79345B0"/>
    <w:multiLevelType w:val="hybridMultilevel"/>
    <w:tmpl w:val="64989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98130F"/>
    <w:multiLevelType w:val="hybridMultilevel"/>
    <w:tmpl w:val="A81CA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D038AC"/>
    <w:multiLevelType w:val="hybridMultilevel"/>
    <w:tmpl w:val="A24CDD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011A60"/>
    <w:multiLevelType w:val="hybridMultilevel"/>
    <w:tmpl w:val="21121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1F4D4F"/>
    <w:multiLevelType w:val="multilevel"/>
    <w:tmpl w:val="3D068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BB4ECF"/>
    <w:multiLevelType w:val="hybridMultilevel"/>
    <w:tmpl w:val="51B2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5"/>
  </w:num>
  <w:num w:numId="5">
    <w:abstractNumId w:val="12"/>
  </w:num>
  <w:num w:numId="6">
    <w:abstractNumId w:val="9"/>
  </w:num>
  <w:num w:numId="7">
    <w:abstractNumId w:val="16"/>
  </w:num>
  <w:num w:numId="8">
    <w:abstractNumId w:val="8"/>
  </w:num>
  <w:num w:numId="9">
    <w:abstractNumId w:val="11"/>
  </w:num>
  <w:num w:numId="10">
    <w:abstractNumId w:val="13"/>
  </w:num>
  <w:num w:numId="11">
    <w:abstractNumId w:val="14"/>
  </w:num>
  <w:num w:numId="12">
    <w:abstractNumId w:val="24"/>
  </w:num>
  <w:num w:numId="13">
    <w:abstractNumId w:val="7"/>
  </w:num>
  <w:num w:numId="14">
    <w:abstractNumId w:val="3"/>
  </w:num>
  <w:num w:numId="15">
    <w:abstractNumId w:val="4"/>
  </w:num>
  <w:num w:numId="16">
    <w:abstractNumId w:val="0"/>
  </w:num>
  <w:num w:numId="17">
    <w:abstractNumId w:val="1"/>
  </w:num>
  <w:num w:numId="18">
    <w:abstractNumId w:val="10"/>
  </w:num>
  <w:num w:numId="19">
    <w:abstractNumId w:val="22"/>
  </w:num>
  <w:num w:numId="20">
    <w:abstractNumId w:val="20"/>
  </w:num>
  <w:num w:numId="21">
    <w:abstractNumId w:val="15"/>
  </w:num>
  <w:num w:numId="22">
    <w:abstractNumId w:val="19"/>
  </w:num>
  <w:num w:numId="23">
    <w:abstractNumId w:val="2"/>
  </w:num>
  <w:num w:numId="24">
    <w:abstractNumId w:val="23"/>
  </w:num>
  <w:num w:numId="25">
    <w:abstractNumId w:val="6"/>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464AFA-9F5E-4B35-A78A-ACDAF9BA85E8}"/>
    <w:docVar w:name="dgnword-eventsink" w:val="447279160"/>
  </w:docVars>
  <w:rsids>
    <w:rsidRoot w:val="002E3A31"/>
    <w:rsid w:val="00023454"/>
    <w:rsid w:val="00032C9C"/>
    <w:rsid w:val="0004166A"/>
    <w:rsid w:val="000657E8"/>
    <w:rsid w:val="00092B6C"/>
    <w:rsid w:val="000A655F"/>
    <w:rsid w:val="000B1DA3"/>
    <w:rsid w:val="000C4DFA"/>
    <w:rsid w:val="000D45A3"/>
    <w:rsid w:val="000E308F"/>
    <w:rsid w:val="000E3D05"/>
    <w:rsid w:val="000E4BB5"/>
    <w:rsid w:val="0015444A"/>
    <w:rsid w:val="00191E21"/>
    <w:rsid w:val="00197C13"/>
    <w:rsid w:val="001A4819"/>
    <w:rsid w:val="001E204D"/>
    <w:rsid w:val="001F5BC3"/>
    <w:rsid w:val="00214532"/>
    <w:rsid w:val="00224337"/>
    <w:rsid w:val="00236F57"/>
    <w:rsid w:val="00240C1E"/>
    <w:rsid w:val="00251EA1"/>
    <w:rsid w:val="002529EA"/>
    <w:rsid w:val="00255EBF"/>
    <w:rsid w:val="00267D1C"/>
    <w:rsid w:val="00267E70"/>
    <w:rsid w:val="00276FEE"/>
    <w:rsid w:val="00277D73"/>
    <w:rsid w:val="00283690"/>
    <w:rsid w:val="002C5EF0"/>
    <w:rsid w:val="002D2B20"/>
    <w:rsid w:val="002E3A31"/>
    <w:rsid w:val="002F03CB"/>
    <w:rsid w:val="003129D7"/>
    <w:rsid w:val="003148FB"/>
    <w:rsid w:val="00317D3D"/>
    <w:rsid w:val="00320DC4"/>
    <w:rsid w:val="00357041"/>
    <w:rsid w:val="00361D66"/>
    <w:rsid w:val="00386921"/>
    <w:rsid w:val="00395590"/>
    <w:rsid w:val="003A1AED"/>
    <w:rsid w:val="003A7494"/>
    <w:rsid w:val="003B0E65"/>
    <w:rsid w:val="003B5072"/>
    <w:rsid w:val="003D046E"/>
    <w:rsid w:val="003D5C65"/>
    <w:rsid w:val="003E36E4"/>
    <w:rsid w:val="003E7A0E"/>
    <w:rsid w:val="003F60B7"/>
    <w:rsid w:val="00450E0E"/>
    <w:rsid w:val="00470FA6"/>
    <w:rsid w:val="00483E16"/>
    <w:rsid w:val="004B681A"/>
    <w:rsid w:val="004B6D88"/>
    <w:rsid w:val="004B7484"/>
    <w:rsid w:val="00505843"/>
    <w:rsid w:val="0050776A"/>
    <w:rsid w:val="00517D26"/>
    <w:rsid w:val="00545E2A"/>
    <w:rsid w:val="005465E3"/>
    <w:rsid w:val="005510B0"/>
    <w:rsid w:val="00565891"/>
    <w:rsid w:val="0059082A"/>
    <w:rsid w:val="00591AA2"/>
    <w:rsid w:val="005B2B08"/>
    <w:rsid w:val="005B4574"/>
    <w:rsid w:val="005B5801"/>
    <w:rsid w:val="005C755D"/>
    <w:rsid w:val="005E26A6"/>
    <w:rsid w:val="005F2626"/>
    <w:rsid w:val="005F2BC0"/>
    <w:rsid w:val="00610AA7"/>
    <w:rsid w:val="00625C0B"/>
    <w:rsid w:val="00670501"/>
    <w:rsid w:val="006725BE"/>
    <w:rsid w:val="006C53DE"/>
    <w:rsid w:val="006C734F"/>
    <w:rsid w:val="006D21CD"/>
    <w:rsid w:val="006E321A"/>
    <w:rsid w:val="006E5994"/>
    <w:rsid w:val="006E66A3"/>
    <w:rsid w:val="007279A2"/>
    <w:rsid w:val="00727DFE"/>
    <w:rsid w:val="00744692"/>
    <w:rsid w:val="00753CE6"/>
    <w:rsid w:val="007568D7"/>
    <w:rsid w:val="00766AAA"/>
    <w:rsid w:val="00776F5C"/>
    <w:rsid w:val="0078243C"/>
    <w:rsid w:val="007B06AE"/>
    <w:rsid w:val="007B782E"/>
    <w:rsid w:val="007D3A15"/>
    <w:rsid w:val="007E26D9"/>
    <w:rsid w:val="007F2649"/>
    <w:rsid w:val="0080054F"/>
    <w:rsid w:val="00800E30"/>
    <w:rsid w:val="008039D1"/>
    <w:rsid w:val="0081798D"/>
    <w:rsid w:val="00824F5B"/>
    <w:rsid w:val="00825EE2"/>
    <w:rsid w:val="00833027"/>
    <w:rsid w:val="0085106D"/>
    <w:rsid w:val="008557D1"/>
    <w:rsid w:val="00896522"/>
    <w:rsid w:val="008C694F"/>
    <w:rsid w:val="008D777F"/>
    <w:rsid w:val="00914E15"/>
    <w:rsid w:val="00922CEF"/>
    <w:rsid w:val="0098059B"/>
    <w:rsid w:val="009B641B"/>
    <w:rsid w:val="009F21E3"/>
    <w:rsid w:val="009F35FC"/>
    <w:rsid w:val="009F6F79"/>
    <w:rsid w:val="009F7C0F"/>
    <w:rsid w:val="00A20B6C"/>
    <w:rsid w:val="00A352FF"/>
    <w:rsid w:val="00A379E0"/>
    <w:rsid w:val="00A43378"/>
    <w:rsid w:val="00A81635"/>
    <w:rsid w:val="00A81CAA"/>
    <w:rsid w:val="00AB1A77"/>
    <w:rsid w:val="00AB36F9"/>
    <w:rsid w:val="00AC175A"/>
    <w:rsid w:val="00AC319D"/>
    <w:rsid w:val="00AE3D48"/>
    <w:rsid w:val="00AF5FB9"/>
    <w:rsid w:val="00B13EA9"/>
    <w:rsid w:val="00B35663"/>
    <w:rsid w:val="00B42098"/>
    <w:rsid w:val="00B54816"/>
    <w:rsid w:val="00B64452"/>
    <w:rsid w:val="00B6646E"/>
    <w:rsid w:val="00B71874"/>
    <w:rsid w:val="00BC720C"/>
    <w:rsid w:val="00BD3F0A"/>
    <w:rsid w:val="00BE3ACE"/>
    <w:rsid w:val="00BF10D8"/>
    <w:rsid w:val="00C10CDD"/>
    <w:rsid w:val="00C16FE7"/>
    <w:rsid w:val="00C317DF"/>
    <w:rsid w:val="00C32959"/>
    <w:rsid w:val="00C44496"/>
    <w:rsid w:val="00C477BC"/>
    <w:rsid w:val="00C556C9"/>
    <w:rsid w:val="00C6387D"/>
    <w:rsid w:val="00C67EB4"/>
    <w:rsid w:val="00C7315D"/>
    <w:rsid w:val="00C838D3"/>
    <w:rsid w:val="00C86085"/>
    <w:rsid w:val="00C928D2"/>
    <w:rsid w:val="00CA01FA"/>
    <w:rsid w:val="00CA4294"/>
    <w:rsid w:val="00CB1439"/>
    <w:rsid w:val="00CB4608"/>
    <w:rsid w:val="00CD2A1B"/>
    <w:rsid w:val="00CD6010"/>
    <w:rsid w:val="00CE6573"/>
    <w:rsid w:val="00CE6FAB"/>
    <w:rsid w:val="00CF0BC7"/>
    <w:rsid w:val="00CF16A0"/>
    <w:rsid w:val="00CF42A6"/>
    <w:rsid w:val="00D07FFE"/>
    <w:rsid w:val="00D21D73"/>
    <w:rsid w:val="00D23DAC"/>
    <w:rsid w:val="00D30EFA"/>
    <w:rsid w:val="00D66DA0"/>
    <w:rsid w:val="00D75C48"/>
    <w:rsid w:val="00DA0BB2"/>
    <w:rsid w:val="00DA30B0"/>
    <w:rsid w:val="00DB6288"/>
    <w:rsid w:val="00DC2839"/>
    <w:rsid w:val="00DF75C4"/>
    <w:rsid w:val="00E014AD"/>
    <w:rsid w:val="00E150F7"/>
    <w:rsid w:val="00E17637"/>
    <w:rsid w:val="00E20222"/>
    <w:rsid w:val="00E25F56"/>
    <w:rsid w:val="00E74DD0"/>
    <w:rsid w:val="00E756C3"/>
    <w:rsid w:val="00E76468"/>
    <w:rsid w:val="00E76A7A"/>
    <w:rsid w:val="00E81212"/>
    <w:rsid w:val="00EB6852"/>
    <w:rsid w:val="00EB6A9B"/>
    <w:rsid w:val="00EC1A65"/>
    <w:rsid w:val="00ED7C20"/>
    <w:rsid w:val="00F063BE"/>
    <w:rsid w:val="00F1559F"/>
    <w:rsid w:val="00F25CB4"/>
    <w:rsid w:val="00F3303B"/>
    <w:rsid w:val="00F52604"/>
    <w:rsid w:val="00F60DBD"/>
    <w:rsid w:val="00F74452"/>
    <w:rsid w:val="00FA0A16"/>
    <w:rsid w:val="00FA4CCF"/>
    <w:rsid w:val="00FC2AB1"/>
    <w:rsid w:val="00FC3355"/>
    <w:rsid w:val="00FD5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B99705"/>
  <w15:chartTrackingRefBased/>
  <w15:docId w15:val="{7C581CC8-C0E5-4752-8DF7-1F572A46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3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3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02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48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A31"/>
  </w:style>
  <w:style w:type="paragraph" w:styleId="Footer">
    <w:name w:val="footer"/>
    <w:basedOn w:val="Normal"/>
    <w:link w:val="FooterChar"/>
    <w:uiPriority w:val="99"/>
    <w:unhideWhenUsed/>
    <w:rsid w:val="002E3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A31"/>
  </w:style>
  <w:style w:type="paragraph" w:styleId="ListParagraph">
    <w:name w:val="List Paragraph"/>
    <w:basedOn w:val="Normal"/>
    <w:uiPriority w:val="34"/>
    <w:qFormat/>
    <w:rsid w:val="00505843"/>
    <w:pPr>
      <w:spacing w:after="0" w:line="240" w:lineRule="auto"/>
      <w:ind w:left="720"/>
    </w:pPr>
    <w:rPr>
      <w:rFonts w:ascii="Calibri" w:hAnsi="Calibri" w:cs="Calibri"/>
    </w:rPr>
  </w:style>
  <w:style w:type="paragraph" w:styleId="NormalWeb">
    <w:name w:val="Normal (Web)"/>
    <w:basedOn w:val="Normal"/>
    <w:uiPriority w:val="99"/>
    <w:unhideWhenUsed/>
    <w:rsid w:val="002D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D2B20"/>
    <w:rPr>
      <w:color w:val="0000FF"/>
      <w:u w:val="single"/>
    </w:rPr>
  </w:style>
  <w:style w:type="character" w:customStyle="1" w:styleId="Heading1Char">
    <w:name w:val="Heading 1 Char"/>
    <w:basedOn w:val="DefaultParagraphFont"/>
    <w:link w:val="Heading1"/>
    <w:uiPriority w:val="9"/>
    <w:rsid w:val="00AE3D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3D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20222"/>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E202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0222"/>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224337"/>
    <w:rPr>
      <w:sz w:val="16"/>
      <w:szCs w:val="16"/>
    </w:rPr>
  </w:style>
  <w:style w:type="paragraph" w:styleId="CommentText">
    <w:name w:val="annotation text"/>
    <w:basedOn w:val="Normal"/>
    <w:link w:val="CommentTextChar"/>
    <w:uiPriority w:val="99"/>
    <w:semiHidden/>
    <w:unhideWhenUsed/>
    <w:rsid w:val="00224337"/>
    <w:pPr>
      <w:spacing w:line="240" w:lineRule="auto"/>
    </w:pPr>
    <w:rPr>
      <w:sz w:val="20"/>
      <w:szCs w:val="20"/>
    </w:rPr>
  </w:style>
  <w:style w:type="character" w:customStyle="1" w:styleId="CommentTextChar">
    <w:name w:val="Comment Text Char"/>
    <w:basedOn w:val="DefaultParagraphFont"/>
    <w:link w:val="CommentText"/>
    <w:uiPriority w:val="99"/>
    <w:semiHidden/>
    <w:rsid w:val="00224337"/>
    <w:rPr>
      <w:sz w:val="20"/>
      <w:szCs w:val="20"/>
    </w:rPr>
  </w:style>
  <w:style w:type="paragraph" w:styleId="CommentSubject">
    <w:name w:val="annotation subject"/>
    <w:basedOn w:val="CommentText"/>
    <w:next w:val="CommentText"/>
    <w:link w:val="CommentSubjectChar"/>
    <w:uiPriority w:val="99"/>
    <w:semiHidden/>
    <w:unhideWhenUsed/>
    <w:rsid w:val="00224337"/>
    <w:rPr>
      <w:b/>
      <w:bCs/>
    </w:rPr>
  </w:style>
  <w:style w:type="character" w:customStyle="1" w:styleId="CommentSubjectChar">
    <w:name w:val="Comment Subject Char"/>
    <w:basedOn w:val="CommentTextChar"/>
    <w:link w:val="CommentSubject"/>
    <w:uiPriority w:val="99"/>
    <w:semiHidden/>
    <w:rsid w:val="00224337"/>
    <w:rPr>
      <w:b/>
      <w:bCs/>
      <w:sz w:val="20"/>
      <w:szCs w:val="20"/>
    </w:rPr>
  </w:style>
  <w:style w:type="paragraph" w:styleId="BalloonText">
    <w:name w:val="Balloon Text"/>
    <w:basedOn w:val="Normal"/>
    <w:link w:val="BalloonTextChar"/>
    <w:uiPriority w:val="99"/>
    <w:semiHidden/>
    <w:unhideWhenUsed/>
    <w:rsid w:val="00224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337"/>
    <w:rPr>
      <w:rFonts w:ascii="Segoe UI" w:hAnsi="Segoe UI" w:cs="Segoe UI"/>
      <w:sz w:val="18"/>
      <w:szCs w:val="18"/>
    </w:rPr>
  </w:style>
  <w:style w:type="paragraph" w:styleId="FootnoteText">
    <w:name w:val="footnote text"/>
    <w:basedOn w:val="Normal"/>
    <w:link w:val="FootnoteTextChar"/>
    <w:uiPriority w:val="99"/>
    <w:semiHidden/>
    <w:unhideWhenUsed/>
    <w:rsid w:val="00255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EBF"/>
    <w:rPr>
      <w:sz w:val="20"/>
      <w:szCs w:val="20"/>
    </w:rPr>
  </w:style>
  <w:style w:type="character" w:styleId="FootnoteReference">
    <w:name w:val="footnote reference"/>
    <w:basedOn w:val="DefaultParagraphFont"/>
    <w:uiPriority w:val="99"/>
    <w:semiHidden/>
    <w:unhideWhenUsed/>
    <w:rsid w:val="00255EBF"/>
    <w:rPr>
      <w:vertAlign w:val="superscript"/>
    </w:rPr>
  </w:style>
  <w:style w:type="character" w:styleId="FollowedHyperlink">
    <w:name w:val="FollowedHyperlink"/>
    <w:basedOn w:val="DefaultParagraphFont"/>
    <w:uiPriority w:val="99"/>
    <w:semiHidden/>
    <w:unhideWhenUsed/>
    <w:rsid w:val="00C44496"/>
    <w:rPr>
      <w:color w:val="954F72" w:themeColor="followedHyperlink"/>
      <w:u w:val="single"/>
    </w:rPr>
  </w:style>
  <w:style w:type="character" w:customStyle="1" w:styleId="Heading4Char">
    <w:name w:val="Heading 4 Char"/>
    <w:basedOn w:val="DefaultParagraphFont"/>
    <w:link w:val="Heading4"/>
    <w:uiPriority w:val="9"/>
    <w:semiHidden/>
    <w:rsid w:val="00B5481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9482">
      <w:bodyDiv w:val="1"/>
      <w:marLeft w:val="0"/>
      <w:marRight w:val="0"/>
      <w:marTop w:val="0"/>
      <w:marBottom w:val="0"/>
      <w:divBdr>
        <w:top w:val="none" w:sz="0" w:space="0" w:color="auto"/>
        <w:left w:val="none" w:sz="0" w:space="0" w:color="auto"/>
        <w:bottom w:val="none" w:sz="0" w:space="0" w:color="auto"/>
        <w:right w:val="none" w:sz="0" w:space="0" w:color="auto"/>
      </w:divBdr>
    </w:div>
    <w:div w:id="158736728">
      <w:bodyDiv w:val="1"/>
      <w:marLeft w:val="0"/>
      <w:marRight w:val="0"/>
      <w:marTop w:val="0"/>
      <w:marBottom w:val="0"/>
      <w:divBdr>
        <w:top w:val="none" w:sz="0" w:space="0" w:color="auto"/>
        <w:left w:val="none" w:sz="0" w:space="0" w:color="auto"/>
        <w:bottom w:val="none" w:sz="0" w:space="0" w:color="auto"/>
        <w:right w:val="none" w:sz="0" w:space="0" w:color="auto"/>
      </w:divBdr>
    </w:div>
    <w:div w:id="214893943">
      <w:bodyDiv w:val="1"/>
      <w:marLeft w:val="0"/>
      <w:marRight w:val="0"/>
      <w:marTop w:val="0"/>
      <w:marBottom w:val="0"/>
      <w:divBdr>
        <w:top w:val="none" w:sz="0" w:space="0" w:color="auto"/>
        <w:left w:val="none" w:sz="0" w:space="0" w:color="auto"/>
        <w:bottom w:val="none" w:sz="0" w:space="0" w:color="auto"/>
        <w:right w:val="none" w:sz="0" w:space="0" w:color="auto"/>
      </w:divBdr>
      <w:divsChild>
        <w:div w:id="712071789">
          <w:marLeft w:val="0"/>
          <w:marRight w:val="0"/>
          <w:marTop w:val="0"/>
          <w:marBottom w:val="0"/>
          <w:divBdr>
            <w:top w:val="none" w:sz="0" w:space="0" w:color="auto"/>
            <w:left w:val="none" w:sz="0" w:space="0" w:color="auto"/>
            <w:bottom w:val="none" w:sz="0" w:space="0" w:color="auto"/>
            <w:right w:val="none" w:sz="0" w:space="0" w:color="auto"/>
          </w:divBdr>
        </w:div>
        <w:div w:id="694888677">
          <w:marLeft w:val="0"/>
          <w:marRight w:val="0"/>
          <w:marTop w:val="0"/>
          <w:marBottom w:val="0"/>
          <w:divBdr>
            <w:top w:val="none" w:sz="0" w:space="0" w:color="auto"/>
            <w:left w:val="none" w:sz="0" w:space="0" w:color="auto"/>
            <w:bottom w:val="none" w:sz="0" w:space="0" w:color="auto"/>
            <w:right w:val="none" w:sz="0" w:space="0" w:color="auto"/>
          </w:divBdr>
        </w:div>
        <w:div w:id="1563784951">
          <w:marLeft w:val="0"/>
          <w:marRight w:val="0"/>
          <w:marTop w:val="0"/>
          <w:marBottom w:val="0"/>
          <w:divBdr>
            <w:top w:val="none" w:sz="0" w:space="0" w:color="auto"/>
            <w:left w:val="none" w:sz="0" w:space="0" w:color="auto"/>
            <w:bottom w:val="none" w:sz="0" w:space="0" w:color="auto"/>
            <w:right w:val="none" w:sz="0" w:space="0" w:color="auto"/>
          </w:divBdr>
        </w:div>
      </w:divsChild>
    </w:div>
    <w:div w:id="446051388">
      <w:bodyDiv w:val="1"/>
      <w:marLeft w:val="0"/>
      <w:marRight w:val="0"/>
      <w:marTop w:val="0"/>
      <w:marBottom w:val="0"/>
      <w:divBdr>
        <w:top w:val="none" w:sz="0" w:space="0" w:color="auto"/>
        <w:left w:val="none" w:sz="0" w:space="0" w:color="auto"/>
        <w:bottom w:val="none" w:sz="0" w:space="0" w:color="auto"/>
        <w:right w:val="none" w:sz="0" w:space="0" w:color="auto"/>
      </w:divBdr>
    </w:div>
    <w:div w:id="484123031">
      <w:bodyDiv w:val="1"/>
      <w:marLeft w:val="0"/>
      <w:marRight w:val="0"/>
      <w:marTop w:val="0"/>
      <w:marBottom w:val="0"/>
      <w:divBdr>
        <w:top w:val="none" w:sz="0" w:space="0" w:color="auto"/>
        <w:left w:val="none" w:sz="0" w:space="0" w:color="auto"/>
        <w:bottom w:val="none" w:sz="0" w:space="0" w:color="auto"/>
        <w:right w:val="none" w:sz="0" w:space="0" w:color="auto"/>
      </w:divBdr>
      <w:divsChild>
        <w:div w:id="1390767133">
          <w:marLeft w:val="0"/>
          <w:marRight w:val="0"/>
          <w:marTop w:val="0"/>
          <w:marBottom w:val="0"/>
          <w:divBdr>
            <w:top w:val="none" w:sz="0" w:space="0" w:color="auto"/>
            <w:left w:val="none" w:sz="0" w:space="0" w:color="auto"/>
            <w:bottom w:val="none" w:sz="0" w:space="0" w:color="auto"/>
            <w:right w:val="none" w:sz="0" w:space="0" w:color="auto"/>
          </w:divBdr>
        </w:div>
        <w:div w:id="914783409">
          <w:marLeft w:val="0"/>
          <w:marRight w:val="0"/>
          <w:marTop w:val="0"/>
          <w:marBottom w:val="0"/>
          <w:divBdr>
            <w:top w:val="none" w:sz="0" w:space="0" w:color="auto"/>
            <w:left w:val="none" w:sz="0" w:space="0" w:color="auto"/>
            <w:bottom w:val="none" w:sz="0" w:space="0" w:color="auto"/>
            <w:right w:val="none" w:sz="0" w:space="0" w:color="auto"/>
          </w:divBdr>
        </w:div>
        <w:div w:id="1007096263">
          <w:marLeft w:val="0"/>
          <w:marRight w:val="0"/>
          <w:marTop w:val="0"/>
          <w:marBottom w:val="0"/>
          <w:divBdr>
            <w:top w:val="none" w:sz="0" w:space="0" w:color="auto"/>
            <w:left w:val="none" w:sz="0" w:space="0" w:color="auto"/>
            <w:bottom w:val="none" w:sz="0" w:space="0" w:color="auto"/>
            <w:right w:val="none" w:sz="0" w:space="0" w:color="auto"/>
          </w:divBdr>
        </w:div>
      </w:divsChild>
    </w:div>
    <w:div w:id="619188265">
      <w:bodyDiv w:val="1"/>
      <w:marLeft w:val="0"/>
      <w:marRight w:val="0"/>
      <w:marTop w:val="0"/>
      <w:marBottom w:val="0"/>
      <w:divBdr>
        <w:top w:val="none" w:sz="0" w:space="0" w:color="auto"/>
        <w:left w:val="none" w:sz="0" w:space="0" w:color="auto"/>
        <w:bottom w:val="none" w:sz="0" w:space="0" w:color="auto"/>
        <w:right w:val="none" w:sz="0" w:space="0" w:color="auto"/>
      </w:divBdr>
    </w:div>
    <w:div w:id="1193304323">
      <w:bodyDiv w:val="1"/>
      <w:marLeft w:val="0"/>
      <w:marRight w:val="0"/>
      <w:marTop w:val="0"/>
      <w:marBottom w:val="0"/>
      <w:divBdr>
        <w:top w:val="none" w:sz="0" w:space="0" w:color="auto"/>
        <w:left w:val="none" w:sz="0" w:space="0" w:color="auto"/>
        <w:bottom w:val="none" w:sz="0" w:space="0" w:color="auto"/>
        <w:right w:val="none" w:sz="0" w:space="0" w:color="auto"/>
      </w:divBdr>
    </w:div>
    <w:div w:id="1227450987">
      <w:bodyDiv w:val="1"/>
      <w:marLeft w:val="0"/>
      <w:marRight w:val="0"/>
      <w:marTop w:val="0"/>
      <w:marBottom w:val="0"/>
      <w:divBdr>
        <w:top w:val="none" w:sz="0" w:space="0" w:color="auto"/>
        <w:left w:val="none" w:sz="0" w:space="0" w:color="auto"/>
        <w:bottom w:val="none" w:sz="0" w:space="0" w:color="auto"/>
        <w:right w:val="none" w:sz="0" w:space="0" w:color="auto"/>
      </w:divBdr>
    </w:div>
    <w:div w:id="20994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andwilcox.com.au/thinking/royal-commission-into-aged-care-update/?_cldee=YWxpc2EubWF4dGVkQG5kcy5vcmcuYXU%3D&amp;recipientid=contact-53428e5653ece81180cf005056ac7853-447261f3bd3d42d089ab015ee6011aab&amp;esid=4d9032d7-fcc2-e911-80de-005056ac7853" TargetMode="External"/><Relationship Id="rId13" Type="http://schemas.openxmlformats.org/officeDocument/2006/relationships/hyperlink" Target="https://www.dss.gov.au/disability-and-carers/disability-royal-commission-support-services" TargetMode="External"/><Relationship Id="rId18" Type="http://schemas.openxmlformats.org/officeDocument/2006/relationships/hyperlink" Target="https://www.nds.org.au/royal-commission/get-support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s.org.au/royal-commission/get-supported" TargetMode="External"/><Relationship Id="rId17" Type="http://schemas.openxmlformats.org/officeDocument/2006/relationships/hyperlink" Target="https://www.nds.org.au/royal-commission/get-supported" TargetMode="External"/><Relationship Id="rId2" Type="http://schemas.openxmlformats.org/officeDocument/2006/relationships/numbering" Target="numbering.xml"/><Relationship Id="rId16" Type="http://schemas.openxmlformats.org/officeDocument/2006/relationships/hyperlink" Target="https://drclegalservice.org.au/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org.au/images/resources/NDS-ZT-resource-guide-final.pdf" TargetMode="External"/><Relationship Id="rId5" Type="http://schemas.openxmlformats.org/officeDocument/2006/relationships/webSettings" Target="webSettings.xml"/><Relationship Id="rId15" Type="http://schemas.openxmlformats.org/officeDocument/2006/relationships/hyperlink" Target="https://www.lifeline.org.au/" TargetMode="External"/><Relationship Id="rId10" Type="http://schemas.openxmlformats.org/officeDocument/2006/relationships/hyperlink" Target="https://www.nds.org.au/resources/zero-tolera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sability.royalcommission.gov.au/support/Pages/default.aspx" TargetMode="External"/><Relationship Id="rId14" Type="http://schemas.openxmlformats.org/officeDocument/2006/relationships/hyperlink" Target="https://www.beyondblue.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8023-3C75-458C-B303-95AB79CA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1262</Words>
  <Characters>7162</Characters>
  <Application>Microsoft Office Word</Application>
  <DocSecurity>0</DocSecurity>
  <Lines>143</Lines>
  <Paragraphs>71</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Glenister</dc:creator>
  <cp:keywords/>
  <dc:description/>
  <cp:lastModifiedBy>Alisa Maxted</cp:lastModifiedBy>
  <cp:revision>4</cp:revision>
  <cp:lastPrinted>2019-12-16T23:55:00Z</cp:lastPrinted>
  <dcterms:created xsi:type="dcterms:W3CDTF">2019-12-23T02:59:00Z</dcterms:created>
  <dcterms:modified xsi:type="dcterms:W3CDTF">2019-12-23T04:07:00Z</dcterms:modified>
</cp:coreProperties>
</file>